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1C3DB" w14:textId="771D79B6" w:rsidR="00E66DEE" w:rsidRPr="00F44130" w:rsidRDefault="00E66DEE" w:rsidP="00F44130">
      <w:pPr>
        <w:pStyle w:val="berschrift1"/>
        <w:tabs>
          <w:tab w:val="left" w:pos="7371"/>
        </w:tabs>
        <w:spacing w:line="276" w:lineRule="auto"/>
        <w:ind w:left="-284" w:right="-2268"/>
        <w:jc w:val="both"/>
        <w:rPr>
          <w:b w:val="0"/>
          <w:bCs/>
          <w:sz w:val="20"/>
        </w:rPr>
      </w:pPr>
      <w:r w:rsidRPr="00C26B07">
        <w:rPr>
          <w:szCs w:val="24"/>
        </w:rPr>
        <w:t>Presseinformation</w:t>
      </w:r>
      <w:r w:rsidRPr="00C26B07">
        <w:rPr>
          <w:sz w:val="22"/>
        </w:rPr>
        <w:tab/>
      </w:r>
      <w:r w:rsidR="00281410">
        <w:rPr>
          <w:b w:val="0"/>
          <w:bCs/>
          <w:sz w:val="20"/>
        </w:rPr>
        <w:t>01.07</w:t>
      </w:r>
      <w:r w:rsidR="00D67817">
        <w:rPr>
          <w:b w:val="0"/>
          <w:bCs/>
          <w:sz w:val="20"/>
        </w:rPr>
        <w:t>.2024</w:t>
      </w:r>
    </w:p>
    <w:p w14:paraId="533364BA" w14:textId="77777777" w:rsidR="00E66DEE" w:rsidRPr="00C26B07" w:rsidRDefault="00E66DEE" w:rsidP="00BA0C42">
      <w:pPr>
        <w:ind w:left="-284"/>
        <w:jc w:val="both"/>
        <w:rPr>
          <w:szCs w:val="20"/>
          <w:lang w:eastAsia="de-DE"/>
        </w:rPr>
      </w:pPr>
    </w:p>
    <w:p w14:paraId="32D2CED4" w14:textId="77777777" w:rsidR="0018364B" w:rsidRPr="00C26B07" w:rsidRDefault="0018364B" w:rsidP="0018364B">
      <w:pPr>
        <w:ind w:left="-284"/>
        <w:rPr>
          <w:szCs w:val="20"/>
          <w:lang w:eastAsia="de-DE"/>
        </w:rPr>
      </w:pPr>
    </w:p>
    <w:p w14:paraId="0AFF69A0" w14:textId="77777777" w:rsidR="00074D01" w:rsidRDefault="0018364B" w:rsidP="0018364B">
      <w:pPr>
        <w:ind w:left="-284"/>
        <w:rPr>
          <w:b/>
          <w:bCs/>
        </w:rPr>
      </w:pPr>
      <w:r>
        <w:t xml:space="preserve">SCHUNK auf der </w:t>
      </w:r>
      <w:r w:rsidR="00CC734B" w:rsidRPr="00CC734B">
        <w:t>AMB Stuttgart 2024</w:t>
      </w:r>
      <w:r>
        <w:br/>
      </w:r>
    </w:p>
    <w:p w14:paraId="78C525C0" w14:textId="597224EC" w:rsidR="000F26A4" w:rsidRDefault="00405A0A" w:rsidP="0018364B">
      <w:pPr>
        <w:ind w:left="-284"/>
        <w:rPr>
          <w:b/>
          <w:bCs/>
        </w:rPr>
      </w:pPr>
      <w:r>
        <w:rPr>
          <w:b/>
          <w:bCs/>
        </w:rPr>
        <w:t xml:space="preserve">Metallbearbeitung </w:t>
      </w:r>
      <w:r w:rsidR="00CC734B">
        <w:rPr>
          <w:b/>
          <w:bCs/>
        </w:rPr>
        <w:t xml:space="preserve">in Bewegung </w:t>
      </w:r>
    </w:p>
    <w:p w14:paraId="245B5D86" w14:textId="77777777" w:rsidR="000F26A4" w:rsidRDefault="000F26A4" w:rsidP="0018364B">
      <w:pPr>
        <w:ind w:left="-284"/>
        <w:rPr>
          <w:b/>
          <w:bCs/>
        </w:rPr>
      </w:pPr>
    </w:p>
    <w:p w14:paraId="5C55639F" w14:textId="5614A13D" w:rsidR="0018364B" w:rsidRPr="000622C8" w:rsidRDefault="00B815F7" w:rsidP="5FC0C676">
      <w:pPr>
        <w:ind w:left="-284"/>
        <w:rPr>
          <w:b/>
          <w:bCs/>
          <w:i/>
          <w:iCs/>
        </w:rPr>
      </w:pPr>
      <w:r>
        <w:rPr>
          <w:b/>
          <w:bCs/>
        </w:rPr>
        <w:t xml:space="preserve">Wer Tempo in seine </w:t>
      </w:r>
      <w:r w:rsidR="00391E24">
        <w:rPr>
          <w:b/>
          <w:bCs/>
        </w:rPr>
        <w:t>Produktion</w:t>
      </w:r>
      <w:r>
        <w:rPr>
          <w:b/>
          <w:bCs/>
        </w:rPr>
        <w:t xml:space="preserve"> bringen will, kommt an Automatisierung nicht vorbei. Innovative maßgeschneiderte Lösungen sind die Grundpfeiler </w:t>
      </w:r>
      <w:r>
        <w:rPr>
          <w:b/>
          <w:bCs/>
          <w14:numForm w14:val="default"/>
        </w:rPr>
        <w:t xml:space="preserve">einer gesunden </w:t>
      </w:r>
      <w:r w:rsidR="00391E24">
        <w:rPr>
          <w:b/>
          <w:bCs/>
          <w14:numForm w14:val="default"/>
        </w:rPr>
        <w:t>Fertigung</w:t>
      </w:r>
      <w:r>
        <w:rPr>
          <w:b/>
          <w:bCs/>
          <w14:numForm w14:val="default"/>
        </w:rPr>
        <w:t xml:space="preserve"> </w:t>
      </w:r>
      <w:r w:rsidR="00C63F38">
        <w:rPr>
          <w:b/>
          <w:bCs/>
          <w14:numForm w14:val="default"/>
        </w:rPr>
        <w:t>in produktiven</w:t>
      </w:r>
      <w:r>
        <w:rPr>
          <w:b/>
          <w:bCs/>
          <w14:numForm w14:val="default"/>
        </w:rPr>
        <w:t xml:space="preserve"> und wirtschaftlich erfolgreiche</w:t>
      </w:r>
      <w:r w:rsidR="00C63F38">
        <w:rPr>
          <w:b/>
          <w:bCs/>
          <w14:numForm w14:val="default"/>
        </w:rPr>
        <w:t xml:space="preserve">n </w:t>
      </w:r>
      <w:r>
        <w:rPr>
          <w:b/>
          <w:bCs/>
          <w14:numForm w14:val="default"/>
        </w:rPr>
        <w:t xml:space="preserve">Unternehmen. </w:t>
      </w:r>
      <w:r w:rsidR="00486FF1" w:rsidRPr="5FC0C676">
        <w:rPr>
          <w:b/>
          <w:bCs/>
        </w:rPr>
        <w:t xml:space="preserve">Auf der </w:t>
      </w:r>
      <w:r w:rsidR="00405A0A">
        <w:rPr>
          <w:b/>
          <w:bCs/>
        </w:rPr>
        <w:t>AMB, der i</w:t>
      </w:r>
      <w:r w:rsidR="00486FF1" w:rsidRPr="5FC0C676">
        <w:rPr>
          <w:b/>
          <w:bCs/>
        </w:rPr>
        <w:t xml:space="preserve">nternationalen Ausstellung für </w:t>
      </w:r>
      <w:r w:rsidR="000F26A4" w:rsidRPr="5FC0C676">
        <w:rPr>
          <w:b/>
          <w:bCs/>
        </w:rPr>
        <w:t>Metallbearbeitung 2024</w:t>
      </w:r>
      <w:r w:rsidR="00C63F38">
        <w:rPr>
          <w:b/>
          <w:bCs/>
        </w:rPr>
        <w:t xml:space="preserve"> in Stuttgart, </w:t>
      </w:r>
      <w:r w:rsidR="00486FF1" w:rsidRPr="5FC0C676">
        <w:rPr>
          <w:b/>
          <w:bCs/>
        </w:rPr>
        <w:t>zeigt SCHUNK</w:t>
      </w:r>
      <w:r w:rsidR="00611CDB" w:rsidRPr="5FC0C676">
        <w:rPr>
          <w:b/>
          <w:bCs/>
        </w:rPr>
        <w:t xml:space="preserve"> </w:t>
      </w:r>
      <w:r w:rsidR="00C63F38">
        <w:rPr>
          <w:b/>
          <w:bCs/>
        </w:rPr>
        <w:t>eine Vielfalt an</w:t>
      </w:r>
      <w:r w:rsidR="00611CDB" w:rsidRPr="5FC0C676">
        <w:rPr>
          <w:b/>
          <w:bCs/>
        </w:rPr>
        <w:t xml:space="preserve"> </w:t>
      </w:r>
      <w:r w:rsidR="07B41CA3" w:rsidRPr="000622C8">
        <w:rPr>
          <w:b/>
          <w:bCs/>
        </w:rPr>
        <w:t>Automatisierungsmöglichkeiten</w:t>
      </w:r>
      <w:r w:rsidR="00C63F38" w:rsidRPr="000622C8">
        <w:rPr>
          <w:b/>
          <w:bCs/>
        </w:rPr>
        <w:t>, die Fertigungsprozesse effizienter</w:t>
      </w:r>
      <w:r w:rsidR="00391E24" w:rsidRPr="000622C8">
        <w:rPr>
          <w:b/>
          <w:bCs/>
        </w:rPr>
        <w:t xml:space="preserve"> und </w:t>
      </w:r>
      <w:r w:rsidR="00C63F38" w:rsidRPr="000622C8">
        <w:rPr>
          <w:b/>
          <w:bCs/>
        </w:rPr>
        <w:t>Unternehmen fit für die Zukunft machen. Ganz</w:t>
      </w:r>
      <w:r w:rsidR="000F26A4" w:rsidRPr="000622C8">
        <w:rPr>
          <w:b/>
          <w:bCs/>
        </w:rPr>
        <w:t xml:space="preserve"> gemäß dem </w:t>
      </w:r>
      <w:r w:rsidR="00D574CD" w:rsidRPr="000622C8">
        <w:rPr>
          <w:b/>
          <w:bCs/>
        </w:rPr>
        <w:t>SCHUNK-</w:t>
      </w:r>
      <w:r w:rsidR="000F26A4" w:rsidRPr="000622C8">
        <w:rPr>
          <w:b/>
          <w:bCs/>
        </w:rPr>
        <w:t xml:space="preserve">Leitsatz „Hand in </w:t>
      </w:r>
      <w:proofErr w:type="spellStart"/>
      <w:r w:rsidR="00A101DC">
        <w:rPr>
          <w:b/>
          <w:bCs/>
        </w:rPr>
        <w:t>h</w:t>
      </w:r>
      <w:r w:rsidR="000F26A4" w:rsidRPr="000622C8">
        <w:rPr>
          <w:b/>
          <w:bCs/>
        </w:rPr>
        <w:t>and</w:t>
      </w:r>
      <w:proofErr w:type="spellEnd"/>
      <w:r w:rsidR="000F26A4" w:rsidRPr="000622C8">
        <w:rPr>
          <w:b/>
          <w:bCs/>
        </w:rPr>
        <w:t xml:space="preserve"> </w:t>
      </w:r>
      <w:proofErr w:type="spellStart"/>
      <w:r w:rsidR="000F26A4" w:rsidRPr="000622C8">
        <w:rPr>
          <w:b/>
          <w:bCs/>
        </w:rPr>
        <w:t>for</w:t>
      </w:r>
      <w:proofErr w:type="spellEnd"/>
      <w:r w:rsidR="000F26A4" w:rsidRPr="000622C8">
        <w:rPr>
          <w:b/>
          <w:bCs/>
        </w:rPr>
        <w:t xml:space="preserve"> </w:t>
      </w:r>
      <w:proofErr w:type="spellStart"/>
      <w:r w:rsidR="000F26A4" w:rsidRPr="000622C8">
        <w:rPr>
          <w:b/>
          <w:bCs/>
        </w:rPr>
        <w:t>tomorrow</w:t>
      </w:r>
      <w:proofErr w:type="spellEnd"/>
      <w:r w:rsidR="000F26A4" w:rsidRPr="000622C8">
        <w:rPr>
          <w:b/>
          <w:bCs/>
        </w:rPr>
        <w:t xml:space="preserve">“. </w:t>
      </w:r>
    </w:p>
    <w:p w14:paraId="52DBA4F9" w14:textId="77777777" w:rsidR="0018364B" w:rsidRPr="000622C8" w:rsidRDefault="0018364B" w:rsidP="0018364B">
      <w:pPr>
        <w:ind w:left="-284"/>
        <w:rPr>
          <w:b/>
          <w:bCs/>
        </w:rPr>
      </w:pPr>
    </w:p>
    <w:p w14:paraId="6B12F71A" w14:textId="77AD3A3B" w:rsidR="003B0078" w:rsidRPr="000622C8" w:rsidRDefault="00540543" w:rsidP="7146A7D7">
      <w:pPr>
        <w:ind w:left="-284"/>
      </w:pPr>
      <w:r w:rsidRPr="000622C8">
        <w:t xml:space="preserve">Automatisierung ist der Schlüssel, um trotz Fachkräftemangel und Kostendruck </w:t>
      </w:r>
      <w:r w:rsidRPr="000622C8">
        <w:rPr>
          <w:rFonts w:eastAsiaTheme="minorEastAsia"/>
        </w:rPr>
        <w:t xml:space="preserve">produktiv und kostengünstig zu fertigen. Doch </w:t>
      </w:r>
      <w:r w:rsidR="00611CDB" w:rsidRPr="000622C8">
        <w:t xml:space="preserve">Automatisierung beginnt nicht erst </w:t>
      </w:r>
      <w:r w:rsidR="00F9034F" w:rsidRPr="000622C8">
        <w:t>in</w:t>
      </w:r>
      <w:r w:rsidR="00611CDB" w:rsidRPr="000622C8">
        <w:t xml:space="preserve"> der Maschine. Um deren Produktivitätspotenziale voll auszuschöpfen, ist es un</w:t>
      </w:r>
      <w:r w:rsidR="00107041" w:rsidRPr="000622C8">
        <w:t>erlässlich</w:t>
      </w:r>
      <w:r w:rsidR="299618FE" w:rsidRPr="000622C8">
        <w:t>,</w:t>
      </w:r>
      <w:r w:rsidR="00107041" w:rsidRPr="000622C8">
        <w:t xml:space="preserve"> schon bei der </w:t>
      </w:r>
      <w:r w:rsidR="00611CDB" w:rsidRPr="000622C8">
        <w:t>Be- und Entlad</w:t>
      </w:r>
      <w:r w:rsidR="00107041" w:rsidRPr="000622C8">
        <w:t xml:space="preserve">ung für Zuverlässigkeit und Tempo zu sorgen. SCHUNK, der Spezialist für Spanntechnik, Greiftechnik und Automatisierungstechnik bietet sowohl ein umfangreiches Portfolio an Komponenten, die innerhalb der Maschine für die automatisierten Fertigung notwendig sind als auch alles rund um die </w:t>
      </w:r>
      <w:r w:rsidR="003A4F9D" w:rsidRPr="000622C8">
        <w:t>automatisierte</w:t>
      </w:r>
      <w:r w:rsidR="00107041" w:rsidRPr="000622C8">
        <w:t xml:space="preserve"> Teile-Be- und Entladung. Mindestens ebenso wichtig: SCHUNK unterstützt Kunden mit fundiertem Komponenten- und Applikations-Know-how </w:t>
      </w:r>
      <w:r w:rsidR="6AF551D6" w:rsidRPr="000622C8">
        <w:t xml:space="preserve">bei </w:t>
      </w:r>
      <w:r w:rsidR="00F9034F" w:rsidRPr="000622C8">
        <w:t xml:space="preserve">der </w:t>
      </w:r>
      <w:r w:rsidR="6AF551D6" w:rsidRPr="000622C8">
        <w:t>Auswahl</w:t>
      </w:r>
      <w:r w:rsidR="2DE3DE4F" w:rsidRPr="000622C8">
        <w:t xml:space="preserve"> und</w:t>
      </w:r>
      <w:r w:rsidR="00107041" w:rsidRPr="000622C8">
        <w:t xml:space="preserve"> </w:t>
      </w:r>
      <w:r w:rsidR="00F9034F" w:rsidRPr="000622C8">
        <w:t xml:space="preserve">dem </w:t>
      </w:r>
      <w:r w:rsidR="00107041" w:rsidRPr="000622C8">
        <w:t xml:space="preserve">Aufbau </w:t>
      </w:r>
      <w:r w:rsidR="21A9D2EE" w:rsidRPr="000622C8">
        <w:t xml:space="preserve">der individuell </w:t>
      </w:r>
      <w:r w:rsidR="399F6666" w:rsidRPr="000622C8">
        <w:t>optimalen</w:t>
      </w:r>
      <w:r w:rsidR="4A340629" w:rsidRPr="000622C8">
        <w:t xml:space="preserve"> Automatisierungslösung</w:t>
      </w:r>
      <w:r w:rsidR="69DA4297" w:rsidRPr="000622C8">
        <w:t>.</w:t>
      </w:r>
      <w:r w:rsidR="00107041" w:rsidRPr="000622C8">
        <w:t xml:space="preserve"> </w:t>
      </w:r>
    </w:p>
    <w:p w14:paraId="0007A85B" w14:textId="77777777" w:rsidR="003B0078" w:rsidRPr="000622C8" w:rsidRDefault="003B0078" w:rsidP="0018364B">
      <w:pPr>
        <w:ind w:left="-284"/>
      </w:pPr>
    </w:p>
    <w:p w14:paraId="030BE18D" w14:textId="30633E84" w:rsidR="003B0078" w:rsidRPr="000622C8" w:rsidRDefault="00F959E5" w:rsidP="0018364B">
      <w:pPr>
        <w:ind w:left="-284"/>
        <w:rPr>
          <w:b/>
          <w:bCs/>
        </w:rPr>
      </w:pPr>
      <w:r w:rsidRPr="000622C8">
        <w:rPr>
          <w:b/>
          <w:bCs/>
        </w:rPr>
        <w:t xml:space="preserve">Vom einfachen Werkzeughandling bis </w:t>
      </w:r>
      <w:r w:rsidR="00F9034F" w:rsidRPr="000622C8">
        <w:rPr>
          <w:b/>
          <w:bCs/>
        </w:rPr>
        <w:t xml:space="preserve">zur </w:t>
      </w:r>
      <w:r w:rsidR="0026781D" w:rsidRPr="000622C8">
        <w:rPr>
          <w:b/>
          <w:bCs/>
        </w:rPr>
        <w:t>intelligenten Bearbeitung</w:t>
      </w:r>
    </w:p>
    <w:p w14:paraId="62CF0A59" w14:textId="77777777" w:rsidR="00405A0A" w:rsidRPr="000622C8" w:rsidRDefault="00405A0A" w:rsidP="0018364B">
      <w:pPr>
        <w:ind w:left="-284"/>
        <w:rPr>
          <w:b/>
          <w:bCs/>
        </w:rPr>
      </w:pPr>
    </w:p>
    <w:p w14:paraId="2956C19E" w14:textId="4DBE12F6" w:rsidR="00EC40FE" w:rsidRPr="000622C8" w:rsidRDefault="00D47665" w:rsidP="5FC0C676">
      <w:pPr>
        <w:ind w:left="-284"/>
      </w:pPr>
      <w:r w:rsidRPr="000622C8">
        <w:rPr>
          <w:rFonts w:eastAsia="Fago Pro" w:cs="Fago Pro"/>
          <w:szCs w:val="20"/>
        </w:rPr>
        <w:t>Welche Automatisierung</w:t>
      </w:r>
      <w:r w:rsidR="00FD0B51" w:rsidRPr="000622C8">
        <w:rPr>
          <w:rFonts w:eastAsia="Fago Pro" w:cs="Fago Pro"/>
          <w:szCs w:val="20"/>
        </w:rPr>
        <w:t xml:space="preserve"> </w:t>
      </w:r>
      <w:r w:rsidR="003551A5" w:rsidRPr="000622C8">
        <w:rPr>
          <w:rFonts w:eastAsia="Fago Pro" w:cs="Fago Pro"/>
          <w:szCs w:val="20"/>
        </w:rPr>
        <w:t xml:space="preserve">die richtige ist, hängt </w:t>
      </w:r>
      <w:r w:rsidR="00E14F35" w:rsidRPr="000622C8">
        <w:rPr>
          <w:rFonts w:eastAsia="Fago Pro" w:cs="Fago Pro"/>
          <w:szCs w:val="20"/>
        </w:rPr>
        <w:t xml:space="preserve">von verschiedenen Parametern ab: </w:t>
      </w:r>
      <w:r w:rsidR="0088646F" w:rsidRPr="000622C8">
        <w:rPr>
          <w:rFonts w:eastAsia="Fago Pro" w:cs="Fago Pro"/>
          <w:szCs w:val="20"/>
        </w:rPr>
        <w:t xml:space="preserve">Hierbei </w:t>
      </w:r>
      <w:r w:rsidR="00F9034F" w:rsidRPr="000622C8">
        <w:rPr>
          <w:rFonts w:eastAsia="Fago Pro" w:cs="Fago Pro"/>
          <w:szCs w:val="20"/>
        </w:rPr>
        <w:t xml:space="preserve">spielen </w:t>
      </w:r>
      <w:r w:rsidR="0088646F" w:rsidRPr="000622C8">
        <w:rPr>
          <w:rFonts w:eastAsia="Fago Pro" w:cs="Fago Pro"/>
          <w:szCs w:val="20"/>
        </w:rPr>
        <w:t>zum Beispiel Prozessketten, Platzverhältnisse</w:t>
      </w:r>
      <w:r w:rsidR="00E14F35" w:rsidRPr="000622C8">
        <w:rPr>
          <w:rFonts w:eastAsia="Fago Pro" w:cs="Fago Pro"/>
          <w:szCs w:val="20"/>
        </w:rPr>
        <w:t xml:space="preserve">, Losgrößen und Teilevarianz eine entscheidende Rolle. </w:t>
      </w:r>
      <w:r w:rsidR="007372F7" w:rsidRPr="000622C8">
        <w:rPr>
          <w:rFonts w:eastAsia="Fago Pro" w:cs="Fago Pro"/>
          <w:szCs w:val="20"/>
        </w:rPr>
        <w:t xml:space="preserve">Auf der AMB zeigt SCHUNK </w:t>
      </w:r>
      <w:r w:rsidR="00C17372" w:rsidRPr="000622C8">
        <w:rPr>
          <w:rFonts w:eastAsia="Fago Pro" w:cs="Fago Pro"/>
          <w:szCs w:val="20"/>
        </w:rPr>
        <w:t>vielfältig</w:t>
      </w:r>
      <w:r w:rsidR="007372F7" w:rsidRPr="000622C8">
        <w:rPr>
          <w:rFonts w:eastAsia="Fago Pro" w:cs="Fago Pro"/>
          <w:szCs w:val="20"/>
        </w:rPr>
        <w:t xml:space="preserve">e Ansätze der </w:t>
      </w:r>
      <w:r w:rsidR="00871EF4" w:rsidRPr="000622C8">
        <w:rPr>
          <w:rFonts w:eastAsia="Fago Pro" w:cs="Fago Pro"/>
          <w:szCs w:val="20"/>
        </w:rPr>
        <w:t xml:space="preserve">automatisierten Maschinenbeladung </w:t>
      </w:r>
      <w:r w:rsidR="00594B24" w:rsidRPr="000622C8">
        <w:rPr>
          <w:rFonts w:eastAsia="Fago Pro" w:cs="Fago Pro"/>
          <w:szCs w:val="20"/>
        </w:rPr>
        <w:t xml:space="preserve">von </w:t>
      </w:r>
      <w:r w:rsidR="00BC1699" w:rsidRPr="000622C8">
        <w:rPr>
          <w:rFonts w:eastAsia="Fago Pro" w:cs="Fago Pro"/>
          <w:szCs w:val="20"/>
        </w:rPr>
        <w:t>einfachen Einstiegs- bis High-End-Lösungen</w:t>
      </w:r>
      <w:r w:rsidR="00871EF4" w:rsidRPr="000622C8">
        <w:rPr>
          <w:rFonts w:eastAsia="Fago Pro" w:cs="Fago Pro"/>
          <w:szCs w:val="20"/>
        </w:rPr>
        <w:t xml:space="preserve">. </w:t>
      </w:r>
      <w:r w:rsidR="00F9034F" w:rsidRPr="000622C8">
        <w:rPr>
          <w:rFonts w:eastAsia="Fago Pro" w:cs="Fago Pro"/>
          <w:szCs w:val="20"/>
        </w:rPr>
        <w:t xml:space="preserve">Darüber hinaus </w:t>
      </w:r>
      <w:r w:rsidR="00B815F7" w:rsidRPr="000622C8">
        <w:rPr>
          <w:rFonts w:eastAsia="Fago Pro" w:cs="Fago Pro"/>
          <w:szCs w:val="20"/>
        </w:rPr>
        <w:t xml:space="preserve">erleben </w:t>
      </w:r>
      <w:r w:rsidR="00F9034F" w:rsidRPr="000622C8">
        <w:rPr>
          <w:rFonts w:eastAsia="Fago Pro" w:cs="Fago Pro"/>
          <w:szCs w:val="20"/>
        </w:rPr>
        <w:t xml:space="preserve">Besucher </w:t>
      </w:r>
      <w:r w:rsidR="00B815F7" w:rsidRPr="000622C8">
        <w:rPr>
          <w:rFonts w:eastAsia="Fago Pro" w:cs="Fago Pro"/>
          <w:szCs w:val="20"/>
        </w:rPr>
        <w:t>anschaulicher Beispiele</w:t>
      </w:r>
      <w:r w:rsidR="00F9034F" w:rsidRPr="000622C8">
        <w:rPr>
          <w:rFonts w:eastAsia="Fago Pro" w:cs="Fago Pro"/>
          <w:szCs w:val="20"/>
        </w:rPr>
        <w:t xml:space="preserve"> für das </w:t>
      </w:r>
      <w:r w:rsidR="00073B0E" w:rsidRPr="000622C8">
        <w:t>automatisierte Werkstückhandling</w:t>
      </w:r>
      <w:r w:rsidR="00F9034F" w:rsidRPr="000622C8">
        <w:t xml:space="preserve"> mit innovativen Handhabungslösungen</w:t>
      </w:r>
      <w:r w:rsidR="00F959E5" w:rsidRPr="000622C8">
        <w:t xml:space="preserve">. </w:t>
      </w:r>
      <w:r w:rsidR="00B815F7" w:rsidRPr="000622C8">
        <w:t>Das mit</w:t>
      </w:r>
      <w:r w:rsidR="00F959E5" w:rsidRPr="000622C8">
        <w:t xml:space="preserve"> dem HERMES Award 2024 ausgezeichnete </w:t>
      </w:r>
      <w:r w:rsidR="00F959E5" w:rsidRPr="000622C8">
        <w:rPr>
          <w:b/>
          <w:bCs/>
        </w:rPr>
        <w:t xml:space="preserve">2D </w:t>
      </w:r>
      <w:proofErr w:type="spellStart"/>
      <w:r w:rsidR="00F959E5" w:rsidRPr="000622C8">
        <w:rPr>
          <w:b/>
          <w:bCs/>
        </w:rPr>
        <w:t>Grasping</w:t>
      </w:r>
      <w:proofErr w:type="spellEnd"/>
      <w:r w:rsidR="0040113D" w:rsidRPr="000622C8">
        <w:rPr>
          <w:b/>
          <w:bCs/>
        </w:rPr>
        <w:t>-</w:t>
      </w:r>
      <w:r w:rsidR="00F959E5" w:rsidRPr="000622C8">
        <w:rPr>
          <w:b/>
          <w:bCs/>
        </w:rPr>
        <w:t>Kit</w:t>
      </w:r>
      <w:r w:rsidR="00F959E5" w:rsidRPr="000622C8">
        <w:t xml:space="preserve"> </w:t>
      </w:r>
      <w:r w:rsidR="063886E1" w:rsidRPr="000622C8">
        <w:rPr>
          <w:rFonts w:eastAsia="Fago Pro" w:cs="Fago Pro"/>
          <w:szCs w:val="20"/>
        </w:rPr>
        <w:t>etwa</w:t>
      </w:r>
      <w:r w:rsidR="00073B0E" w:rsidRPr="000622C8">
        <w:t xml:space="preserve">, ermöglicht </w:t>
      </w:r>
      <w:r w:rsidR="00F959E5" w:rsidRPr="000622C8">
        <w:t xml:space="preserve">den schnellen und einfachen Einstieg in die prozesssichere automatisierte Handhabung von </w:t>
      </w:r>
      <w:r w:rsidR="0040113D" w:rsidRPr="000622C8">
        <w:t>unsortierten</w:t>
      </w:r>
      <w:r w:rsidR="00F959E5" w:rsidRPr="000622C8">
        <w:t xml:space="preserve"> </w:t>
      </w:r>
      <w:r w:rsidR="0040113D" w:rsidRPr="000622C8">
        <w:t>Teilen</w:t>
      </w:r>
      <w:r w:rsidR="00F959E5" w:rsidRPr="000622C8">
        <w:t xml:space="preserve">. </w:t>
      </w:r>
      <w:r w:rsidR="00BD0DE6" w:rsidRPr="000622C8">
        <w:t xml:space="preserve">Ganz neu ist </w:t>
      </w:r>
      <w:bookmarkStart w:id="0" w:name="_Hlk169267500"/>
      <w:r w:rsidR="00BD0DE6" w:rsidRPr="000622C8">
        <w:t xml:space="preserve">der mechatronische </w:t>
      </w:r>
      <w:proofErr w:type="spellStart"/>
      <w:r w:rsidR="00F9034F" w:rsidRPr="000622C8">
        <w:rPr>
          <w:b/>
          <w:bCs/>
        </w:rPr>
        <w:t>Zentrischgreifer</w:t>
      </w:r>
      <w:proofErr w:type="spellEnd"/>
      <w:r w:rsidR="00BD0DE6" w:rsidRPr="000622C8">
        <w:rPr>
          <w:b/>
          <w:bCs/>
        </w:rPr>
        <w:t xml:space="preserve"> EZU</w:t>
      </w:r>
      <w:bookmarkEnd w:id="0"/>
      <w:r w:rsidR="00BD0DE6" w:rsidRPr="000622C8">
        <w:t>.</w:t>
      </w:r>
      <w:r w:rsidR="00871EF4" w:rsidRPr="000622C8">
        <w:t xml:space="preserve"> </w:t>
      </w:r>
      <w:r w:rsidR="00AB5213" w:rsidRPr="000622C8">
        <w:t xml:space="preserve">Der </w:t>
      </w:r>
      <w:r w:rsidR="00871EF4" w:rsidRPr="000622C8">
        <w:t xml:space="preserve">robuste und widerstandsfähige </w:t>
      </w:r>
      <w:r w:rsidR="00AB5213" w:rsidRPr="000622C8">
        <w:t xml:space="preserve">Greifer </w:t>
      </w:r>
      <w:r w:rsidR="00871EF4" w:rsidRPr="000622C8">
        <w:t xml:space="preserve">ist perfekt für raue Arbeitsbedingungen geeignet und </w:t>
      </w:r>
      <w:r w:rsidR="00F37194" w:rsidRPr="000622C8">
        <w:t xml:space="preserve">handhabt zylindrische </w:t>
      </w:r>
      <w:r w:rsidR="00257166" w:rsidRPr="000622C8">
        <w:t xml:space="preserve">oder </w:t>
      </w:r>
      <w:r w:rsidR="002E119A" w:rsidRPr="000622C8">
        <w:t xml:space="preserve">exzentrisch </w:t>
      </w:r>
      <w:r w:rsidR="00F9034F" w:rsidRPr="000622C8">
        <w:t>positioniert</w:t>
      </w:r>
      <w:r w:rsidR="00E9770C" w:rsidRPr="000622C8">
        <w:t>e</w:t>
      </w:r>
      <w:r w:rsidR="00F9034F" w:rsidRPr="000622C8">
        <w:t xml:space="preserve"> </w:t>
      </w:r>
      <w:r w:rsidR="00BC4361" w:rsidRPr="000622C8">
        <w:t>Werkstücke</w:t>
      </w:r>
      <w:r w:rsidR="008221CA" w:rsidRPr="000622C8">
        <w:t xml:space="preserve"> </w:t>
      </w:r>
      <w:r w:rsidR="00692B12" w:rsidRPr="000622C8">
        <w:t>unterschiedlichster Größe</w:t>
      </w:r>
      <w:r w:rsidR="0003786D" w:rsidRPr="000622C8">
        <w:t>n</w:t>
      </w:r>
      <w:r w:rsidR="00871EF4" w:rsidRPr="000622C8">
        <w:t xml:space="preserve"> </w:t>
      </w:r>
      <w:r w:rsidR="00EA7450" w:rsidRPr="000622C8">
        <w:t>ohne Greifkraftverlust</w:t>
      </w:r>
      <w:r w:rsidR="00871EF4" w:rsidRPr="000622C8">
        <w:t xml:space="preserve">. Eine Vielzahl </w:t>
      </w:r>
      <w:r w:rsidR="00B815F7" w:rsidRPr="000622C8">
        <w:t>von</w:t>
      </w:r>
      <w:r w:rsidR="00871EF4" w:rsidRPr="000622C8">
        <w:t xml:space="preserve"> Kommunikationsschnittstellen, SPS-Funktionsbausteinen und Plugins </w:t>
      </w:r>
      <w:r w:rsidR="00B815F7" w:rsidRPr="000622C8">
        <w:t xml:space="preserve">zu </w:t>
      </w:r>
      <w:r w:rsidR="007C6C3B" w:rsidRPr="000622C8">
        <w:t xml:space="preserve">namhaften </w:t>
      </w:r>
      <w:r w:rsidR="00B815F7" w:rsidRPr="000622C8">
        <w:t xml:space="preserve">Roboterherstellern </w:t>
      </w:r>
      <w:r w:rsidR="00871EF4" w:rsidRPr="000622C8">
        <w:t>stellt die einfache Integration sicher.</w:t>
      </w:r>
    </w:p>
    <w:p w14:paraId="2F4D67E0" w14:textId="77777777" w:rsidR="008A5E5D" w:rsidRPr="000622C8" w:rsidRDefault="008A5E5D" w:rsidP="5FC0C676">
      <w:pPr>
        <w:ind w:left="-284"/>
      </w:pPr>
    </w:p>
    <w:p w14:paraId="7B9CF7C2" w14:textId="5738B6B5" w:rsidR="008A5E5D" w:rsidRPr="000622C8" w:rsidRDefault="008A5E5D" w:rsidP="5FC0C676">
      <w:pPr>
        <w:ind w:left="-284"/>
        <w:rPr>
          <w:b/>
          <w:bCs/>
        </w:rPr>
      </w:pPr>
      <w:r w:rsidRPr="000622C8">
        <w:rPr>
          <w:b/>
          <w:bCs/>
        </w:rPr>
        <w:t xml:space="preserve">Mehr Freiraum in der </w:t>
      </w:r>
      <w:r w:rsidR="00BE643C" w:rsidRPr="000622C8">
        <w:rPr>
          <w:b/>
          <w:bCs/>
        </w:rPr>
        <w:t>Werkstückspannung</w:t>
      </w:r>
    </w:p>
    <w:p w14:paraId="5F4E96FD" w14:textId="77777777" w:rsidR="007811DB" w:rsidRPr="000622C8" w:rsidRDefault="007811DB" w:rsidP="5FC0C676">
      <w:pPr>
        <w:ind w:left="-284"/>
      </w:pPr>
    </w:p>
    <w:p w14:paraId="42B8FB64" w14:textId="27EB932B" w:rsidR="000D3D38" w:rsidRPr="000622C8" w:rsidRDefault="00073B0E" w:rsidP="00BD0DE6">
      <w:pPr>
        <w:ind w:left="-284"/>
      </w:pPr>
      <w:r w:rsidRPr="000622C8">
        <w:t>Auch b</w:t>
      </w:r>
      <w:r w:rsidR="00F959E5" w:rsidRPr="000622C8">
        <w:t xml:space="preserve">ei der Werkstückspanntechnik </w:t>
      </w:r>
      <w:r w:rsidR="00BE73DE" w:rsidRPr="000622C8">
        <w:t>hat</w:t>
      </w:r>
      <w:r w:rsidR="00F959E5" w:rsidRPr="000622C8">
        <w:t xml:space="preserve"> SCHUNK</w:t>
      </w:r>
      <w:r w:rsidR="00F036B8" w:rsidRPr="000622C8">
        <w:t xml:space="preserve"> manuelle, automatische und intelligente </w:t>
      </w:r>
      <w:r w:rsidR="00165F1F" w:rsidRPr="000622C8">
        <w:t>Spann</w:t>
      </w:r>
      <w:r w:rsidR="00F036B8" w:rsidRPr="000622C8">
        <w:t>lösungen für nahezu jeden Anwendungsfall</w:t>
      </w:r>
      <w:r w:rsidR="00BE73DE" w:rsidRPr="000622C8">
        <w:t xml:space="preserve"> im Portfolio</w:t>
      </w:r>
      <w:r w:rsidR="00F036B8" w:rsidRPr="000622C8">
        <w:t xml:space="preserve">. Die bestehenden Produktreihen werden kontinuierlich erweitert und </w:t>
      </w:r>
      <w:r w:rsidRPr="000622C8">
        <w:t>a</w:t>
      </w:r>
      <w:r w:rsidR="00F036B8" w:rsidRPr="000622C8">
        <w:t xml:space="preserve">n Kundenanforderungen angepasst. So </w:t>
      </w:r>
      <w:r w:rsidR="007F1371" w:rsidRPr="000622C8">
        <w:t>können</w:t>
      </w:r>
      <w:r w:rsidR="00F036B8" w:rsidRPr="000622C8">
        <w:t xml:space="preserve"> </w:t>
      </w:r>
      <w:r w:rsidR="008A5E5D" w:rsidRPr="000622C8">
        <w:t>etwa</w:t>
      </w:r>
      <w:r w:rsidR="007F1371" w:rsidRPr="000622C8">
        <w:t xml:space="preserve"> mit</w:t>
      </w:r>
      <w:r w:rsidR="00F036B8" w:rsidRPr="000622C8">
        <w:t xml:space="preserve"> d</w:t>
      </w:r>
      <w:r w:rsidR="007F1371" w:rsidRPr="000622C8">
        <w:t>en</w:t>
      </w:r>
      <w:r w:rsidR="00F036B8" w:rsidRPr="000622C8">
        <w:t xml:space="preserve"> flexiblen</w:t>
      </w:r>
      <w:r w:rsidR="008C178C" w:rsidRPr="000622C8">
        <w:t>, manuellen</w:t>
      </w:r>
      <w:r w:rsidR="008D5152" w:rsidRPr="000622C8">
        <w:t xml:space="preserve"> </w:t>
      </w:r>
      <w:r w:rsidR="00F036B8" w:rsidRPr="000622C8">
        <w:rPr>
          <w:b/>
          <w:bCs/>
        </w:rPr>
        <w:t>4-Backen-Ausgleichsfutter</w:t>
      </w:r>
      <w:r w:rsidR="00103FC0" w:rsidRPr="000622C8">
        <w:rPr>
          <w:b/>
          <w:bCs/>
        </w:rPr>
        <w:t>n</w:t>
      </w:r>
      <w:r w:rsidR="00F036B8" w:rsidRPr="000622C8">
        <w:rPr>
          <w:b/>
          <w:bCs/>
        </w:rPr>
        <w:t xml:space="preserve"> ROTA-ML flex 2+2</w:t>
      </w:r>
      <w:r w:rsidR="007F1371" w:rsidRPr="000622C8">
        <w:t xml:space="preserve"> jegliche </w:t>
      </w:r>
      <w:proofErr w:type="spellStart"/>
      <w:r w:rsidR="007F1371" w:rsidRPr="000622C8">
        <w:t>Werkstückgeometrien</w:t>
      </w:r>
      <w:proofErr w:type="spellEnd"/>
      <w:r w:rsidR="007F1371" w:rsidRPr="000622C8">
        <w:t xml:space="preserve"> gespannt </w:t>
      </w:r>
      <w:r w:rsidR="007F1371" w:rsidRPr="000622C8">
        <w:lastRenderedPageBreak/>
        <w:t xml:space="preserve">werden. Mit der Überarbeitung ab </w:t>
      </w:r>
      <w:r w:rsidR="00B413D8" w:rsidRPr="000622C8">
        <w:t xml:space="preserve">Baugröße 500 mm </w:t>
      </w:r>
      <w:r w:rsidR="008A5E5D" w:rsidRPr="000622C8">
        <w:t>Durchmesser</w:t>
      </w:r>
      <w:r w:rsidR="007F1371" w:rsidRPr="000622C8">
        <w:t xml:space="preserve"> </w:t>
      </w:r>
      <w:r w:rsidR="00B45943" w:rsidRPr="000622C8">
        <w:t xml:space="preserve">wurden </w:t>
      </w:r>
      <w:r w:rsidR="007F1371" w:rsidRPr="000622C8">
        <w:t xml:space="preserve">die Futterhöhen um bis zu 30 Prozent </w:t>
      </w:r>
      <w:r w:rsidR="00B45943" w:rsidRPr="000622C8">
        <w:t>reduziert</w:t>
      </w:r>
      <w:r w:rsidR="000E422C" w:rsidRPr="000622C8">
        <w:t xml:space="preserve"> und das</w:t>
      </w:r>
      <w:r w:rsidR="00506127" w:rsidRPr="000622C8">
        <w:t xml:space="preserve"> Futtergewicht </w:t>
      </w:r>
      <w:r w:rsidR="000E422C" w:rsidRPr="000622C8">
        <w:t xml:space="preserve">dadurch </w:t>
      </w:r>
      <w:r w:rsidR="00506127" w:rsidRPr="000622C8">
        <w:t>um bis zu 40 Prozent verringert.</w:t>
      </w:r>
      <w:r w:rsidR="00F036B8" w:rsidRPr="000622C8">
        <w:t xml:space="preserve"> </w:t>
      </w:r>
      <w:r w:rsidR="00F12BE7" w:rsidRPr="000622C8">
        <w:t xml:space="preserve">Das verschafft </w:t>
      </w:r>
      <w:r w:rsidR="0040113D" w:rsidRPr="000622C8">
        <w:t>Anwender</w:t>
      </w:r>
      <w:r w:rsidR="00F12BE7" w:rsidRPr="000622C8">
        <w:t>n</w:t>
      </w:r>
      <w:r w:rsidR="00B665B7" w:rsidRPr="000622C8">
        <w:t xml:space="preserve"> </w:t>
      </w:r>
      <w:r w:rsidR="00F12BE7" w:rsidRPr="000622C8">
        <w:t>deutlich</w:t>
      </w:r>
      <w:r w:rsidR="00B665B7" w:rsidRPr="000622C8">
        <w:t xml:space="preserve"> mehr Freiraum im Hinblick auf die Größe </w:t>
      </w:r>
      <w:r w:rsidR="0020057C" w:rsidRPr="000622C8">
        <w:t>und</w:t>
      </w:r>
      <w:r w:rsidR="00B665B7" w:rsidRPr="000622C8">
        <w:t xml:space="preserve"> Schwere der zu bearbeitenden </w:t>
      </w:r>
      <w:r w:rsidR="00D1601D" w:rsidRPr="000622C8">
        <w:t>Werkstücke.</w:t>
      </w:r>
      <w:r w:rsidR="00BD0DE6" w:rsidRPr="000622C8">
        <w:t xml:space="preserve"> </w:t>
      </w:r>
    </w:p>
    <w:p w14:paraId="5A63066A" w14:textId="77777777" w:rsidR="007811DB" w:rsidRPr="000622C8" w:rsidRDefault="007811DB" w:rsidP="00BD0DE6">
      <w:pPr>
        <w:ind w:left="-284"/>
      </w:pPr>
    </w:p>
    <w:p w14:paraId="6CA0E846" w14:textId="4F057C2A" w:rsidR="000D3D38" w:rsidRPr="00AF1DD7" w:rsidRDefault="00EC40FE" w:rsidP="00BD0DE6">
      <w:pPr>
        <w:ind w:left="-284"/>
      </w:pPr>
      <w:r w:rsidRPr="000622C8">
        <w:t>Mit</w:t>
      </w:r>
      <w:r w:rsidR="00BE73DE" w:rsidRPr="000622C8">
        <w:t xml:space="preserve"> dem </w:t>
      </w:r>
      <w:r w:rsidR="0024241B" w:rsidRPr="00AF1DD7">
        <w:rPr>
          <w:b/>
          <w:bCs/>
        </w:rPr>
        <w:t xml:space="preserve">KONTEC </w:t>
      </w:r>
      <w:r w:rsidR="00BE73DE" w:rsidRPr="00AF1DD7">
        <w:rPr>
          <w:b/>
          <w:bCs/>
        </w:rPr>
        <w:t>KS-H-LH</w:t>
      </w:r>
      <w:r w:rsidR="00BE73DE" w:rsidRPr="00AF1DD7">
        <w:t xml:space="preserve"> bringt SCHUNK einen kompakten und starken Hydraulik-Großhubspanner mit 80 kN Summenspannkraft auf den Markt.</w:t>
      </w:r>
      <w:r w:rsidR="0024241B" w:rsidRPr="00AF1DD7">
        <w:t xml:space="preserve"> </w:t>
      </w:r>
      <w:r w:rsidR="00BD0DE6" w:rsidRPr="00AF1DD7">
        <w:t xml:space="preserve">Damit ist ein Spannbereich von 20 bis 345 mm bei einem hydraulischen </w:t>
      </w:r>
      <w:proofErr w:type="spellStart"/>
      <w:r w:rsidR="00BD0DE6" w:rsidRPr="00AF1DD7">
        <w:t>Spannhub</w:t>
      </w:r>
      <w:proofErr w:type="spellEnd"/>
      <w:r w:rsidR="00BD0DE6" w:rsidRPr="00AF1DD7">
        <w:t xml:space="preserve"> von 110 mm möglich. Zudem lassen sich über IO-Link Daten wie die Wegmessung oder Staudruck an die Maschinensteuerung übergeben.</w:t>
      </w:r>
      <w:r w:rsidR="007F1371" w:rsidRPr="00AF1DD7">
        <w:t xml:space="preserve"> </w:t>
      </w:r>
    </w:p>
    <w:p w14:paraId="28558E95" w14:textId="77777777" w:rsidR="000D3D38" w:rsidRPr="00AF1DD7" w:rsidRDefault="000D3D38" w:rsidP="00BD0DE6">
      <w:pPr>
        <w:ind w:left="-284"/>
      </w:pPr>
    </w:p>
    <w:p w14:paraId="33716C33" w14:textId="1839E4B3" w:rsidR="007811DB" w:rsidRPr="00AF1DD7" w:rsidRDefault="007811DB" w:rsidP="00847070">
      <w:pPr>
        <w:ind w:left="-284"/>
      </w:pPr>
      <w:r w:rsidRPr="00AF1DD7">
        <w:t xml:space="preserve">Auch im Bereich der Magnetspanntechnik gibt es Neuerungen. SCHUNK hat die </w:t>
      </w:r>
      <w:r w:rsidR="00E070D7" w:rsidRPr="00AF1DD7">
        <w:t xml:space="preserve">bewährten </w:t>
      </w:r>
      <w:r w:rsidR="000D3D38" w:rsidRPr="00AF1DD7">
        <w:t xml:space="preserve">Magnetspannplatten MAGNOS </w:t>
      </w:r>
      <w:r w:rsidR="00E070D7" w:rsidRPr="00AF1DD7">
        <w:t xml:space="preserve">MFRS </w:t>
      </w:r>
      <w:r w:rsidRPr="00AF1DD7">
        <w:t>überarbeitet und mit</w:t>
      </w:r>
      <w:r w:rsidR="00B96936" w:rsidRPr="00AF1DD7">
        <w:t xml:space="preserve"> einem</w:t>
      </w:r>
      <w:r w:rsidRPr="00AF1DD7">
        <w:t xml:space="preserve"> digitalen Zusatzfeature ausgestattet. </w:t>
      </w:r>
    </w:p>
    <w:p w14:paraId="44E3E39F" w14:textId="7789955A" w:rsidR="007811DB" w:rsidRPr="00AF1DD7" w:rsidRDefault="007811DB" w:rsidP="00847070">
      <w:pPr>
        <w:ind w:left="-284"/>
      </w:pPr>
      <w:r w:rsidRPr="00AF1DD7">
        <w:t>Eine neue ePaper Statusanzeige gibt dem Anwender künftig Auskunft über die Spannzustände „MAG ON“ und „MAG OFF“</w:t>
      </w:r>
      <w:r w:rsidR="009775EC" w:rsidRPr="00AF1DD7">
        <w:t>,</w:t>
      </w:r>
      <w:r w:rsidR="00B96936" w:rsidRPr="00AF1DD7">
        <w:t xml:space="preserve"> um eine zuverlässige Spannung und maximale Prozesssicherheit zu gewährleisten</w:t>
      </w:r>
      <w:r w:rsidRPr="00AF1DD7">
        <w:t>.</w:t>
      </w:r>
      <w:r w:rsidR="00BE643C" w:rsidRPr="00AF1DD7">
        <w:t xml:space="preserve"> </w:t>
      </w:r>
    </w:p>
    <w:p w14:paraId="40C8FBD7" w14:textId="77777777" w:rsidR="007811DB" w:rsidRPr="00AF1DD7" w:rsidRDefault="007811DB" w:rsidP="00847070">
      <w:pPr>
        <w:ind w:left="-284"/>
      </w:pPr>
    </w:p>
    <w:p w14:paraId="768D0188" w14:textId="3376DF55" w:rsidR="00BD0DE6" w:rsidRPr="00AF1DD7" w:rsidRDefault="007811DB" w:rsidP="00BD0DE6">
      <w:pPr>
        <w:ind w:left="-284"/>
        <w:rPr>
          <w:b/>
          <w:bCs/>
        </w:rPr>
      </w:pPr>
      <w:r w:rsidRPr="00AF1DD7">
        <w:rPr>
          <w:b/>
          <w:bCs/>
        </w:rPr>
        <w:t>Prozesse intelligent überwacht</w:t>
      </w:r>
    </w:p>
    <w:p w14:paraId="3C3B4507" w14:textId="77777777" w:rsidR="007811DB" w:rsidRPr="00AF1DD7" w:rsidRDefault="007811DB" w:rsidP="00BD0DE6">
      <w:pPr>
        <w:ind w:left="-284"/>
      </w:pPr>
    </w:p>
    <w:p w14:paraId="3CE05ADD" w14:textId="5193D0CB" w:rsidR="00C60206" w:rsidRPr="000622C8" w:rsidRDefault="0024241B" w:rsidP="5FC0C676">
      <w:pPr>
        <w:ind w:left="-284"/>
        <w:rPr>
          <w:szCs w:val="18"/>
        </w:rPr>
      </w:pPr>
      <w:r w:rsidRPr="00AF1DD7">
        <w:t>Neuheiten gibt es auch im Bereich</w:t>
      </w:r>
      <w:r w:rsidRPr="000622C8">
        <w:t xml:space="preserve"> der </w:t>
      </w:r>
      <w:r w:rsidR="00AD3C7B" w:rsidRPr="000622C8">
        <w:t xml:space="preserve">intelligenten </w:t>
      </w:r>
      <w:r w:rsidR="003D65E4" w:rsidRPr="000622C8">
        <w:t>Prozessüberwachung</w:t>
      </w:r>
      <w:r w:rsidR="00853C66" w:rsidRPr="000622C8">
        <w:t xml:space="preserve"> mit iTENDO²</w:t>
      </w:r>
      <w:r w:rsidR="00AD3C7B" w:rsidRPr="000622C8">
        <w:t>, deren Anwendungsspektrum SCHUNK</w:t>
      </w:r>
      <w:r w:rsidR="002F2408" w:rsidRPr="000622C8">
        <w:t xml:space="preserve"> </w:t>
      </w:r>
      <w:r w:rsidR="00AD3C7B" w:rsidRPr="000622C8">
        <w:t xml:space="preserve">deutlich erweitert. </w:t>
      </w:r>
      <w:r w:rsidR="00F73745" w:rsidRPr="000622C8">
        <w:t xml:space="preserve">Über </w:t>
      </w:r>
      <w:r w:rsidR="00CE215A" w:rsidRPr="000622C8">
        <w:t>de</w:t>
      </w:r>
      <w:r w:rsidR="003426E4" w:rsidRPr="000622C8">
        <w:t xml:space="preserve">n </w:t>
      </w:r>
      <w:r w:rsidR="003426E4" w:rsidRPr="000622C8">
        <w:rPr>
          <w:b/>
          <w:bCs/>
        </w:rPr>
        <w:t>iTENDO</w:t>
      </w:r>
      <w:r w:rsidR="003426E4" w:rsidRPr="00CB52CA">
        <w:rPr>
          <w:b/>
          <w:bCs/>
          <w:vertAlign w:val="superscript"/>
        </w:rPr>
        <w:t>2</w:t>
      </w:r>
      <w:r w:rsidR="003426E4" w:rsidRPr="000622C8">
        <w:rPr>
          <w:b/>
          <w:bCs/>
        </w:rPr>
        <w:t xml:space="preserve"> Magnethalter</w:t>
      </w:r>
      <w:r w:rsidR="00F73745" w:rsidRPr="000622C8">
        <w:t xml:space="preserve"> können Anwender </w:t>
      </w:r>
      <w:r w:rsidR="003426E4" w:rsidRPr="000622C8">
        <w:t xml:space="preserve">die </w:t>
      </w:r>
      <w:r w:rsidR="008A55FC" w:rsidRPr="000622C8">
        <w:t xml:space="preserve">intelligente Echtzeit-Sensorik </w:t>
      </w:r>
      <w:r w:rsidR="00F73745" w:rsidRPr="000622C8">
        <w:t xml:space="preserve">nun </w:t>
      </w:r>
      <w:r w:rsidR="00BD0DE6" w:rsidRPr="000622C8">
        <w:t>frei im Maschinenraum platzier</w:t>
      </w:r>
      <w:r w:rsidR="003426E4" w:rsidRPr="000622C8">
        <w:t>en</w:t>
      </w:r>
      <w:r w:rsidR="00BD0DE6" w:rsidRPr="000622C8">
        <w:t xml:space="preserve"> </w:t>
      </w:r>
      <w:r w:rsidR="00F73745" w:rsidRPr="000622C8">
        <w:t xml:space="preserve">und </w:t>
      </w:r>
      <w:r w:rsidR="002921F3" w:rsidRPr="000622C8">
        <w:t>für Tests und Prozessoptimierungen einsetzen</w:t>
      </w:r>
      <w:r w:rsidR="00BD0DE6" w:rsidRPr="000622C8">
        <w:t>.</w:t>
      </w:r>
      <w:r w:rsidR="00BA3B60" w:rsidRPr="000622C8">
        <w:t xml:space="preserve"> </w:t>
      </w:r>
      <w:r w:rsidR="00F058CC" w:rsidRPr="000622C8">
        <w:t xml:space="preserve">Auch </w:t>
      </w:r>
      <w:r w:rsidR="00AD3C7B" w:rsidRPr="000622C8">
        <w:t xml:space="preserve">ein weiteres Hydro-Dehnspannfutter </w:t>
      </w:r>
      <w:r w:rsidR="00F058CC" w:rsidRPr="000622C8">
        <w:t xml:space="preserve">ist jetzt </w:t>
      </w:r>
      <w:r w:rsidR="00AD3C7B" w:rsidRPr="000622C8">
        <w:t>Teil der iTENDO</w:t>
      </w:r>
      <w:r w:rsidR="00AD3C7B" w:rsidRPr="000622C8">
        <w:rPr>
          <w:vertAlign w:val="superscript"/>
        </w:rPr>
        <w:t>2</w:t>
      </w:r>
      <w:r w:rsidR="00AD3C7B" w:rsidRPr="000622C8">
        <w:t>-Familie: D</w:t>
      </w:r>
      <w:r w:rsidR="00853C66" w:rsidRPr="000622C8">
        <w:t>er schlanke</w:t>
      </w:r>
      <w:r w:rsidR="00AD3C7B" w:rsidRPr="000622C8">
        <w:t xml:space="preserve"> </w:t>
      </w:r>
      <w:r w:rsidR="00853C66" w:rsidRPr="000622C8">
        <w:rPr>
          <w:b/>
          <w:bCs/>
        </w:rPr>
        <w:t>iTENDO² Slim</w:t>
      </w:r>
      <w:r w:rsidR="00C60206" w:rsidRPr="000622C8">
        <w:rPr>
          <w:b/>
          <w:bCs/>
        </w:rPr>
        <w:t xml:space="preserve"> 4ax</w:t>
      </w:r>
      <w:r w:rsidR="00853C66" w:rsidRPr="000622C8">
        <w:rPr>
          <w:b/>
          <w:bCs/>
        </w:rPr>
        <w:t xml:space="preserve"> </w:t>
      </w:r>
      <w:r w:rsidR="00AD3C7B" w:rsidRPr="000622C8">
        <w:t>in genormter Warmschrumpfkontur</w:t>
      </w:r>
      <w:r w:rsidR="00853C66" w:rsidRPr="000622C8">
        <w:t xml:space="preserve"> bietet die Möglichkeiten der Prozessüberwachung nun auch in </w:t>
      </w:r>
      <w:r w:rsidR="002A654F" w:rsidRPr="000622C8">
        <w:t xml:space="preserve">der </w:t>
      </w:r>
      <w:r w:rsidR="00516330" w:rsidRPr="000622C8">
        <w:t>Feinbearbeitung</w:t>
      </w:r>
      <w:r w:rsidR="00853C66" w:rsidRPr="000622C8">
        <w:t>.</w:t>
      </w:r>
      <w:r w:rsidR="00C60206" w:rsidRPr="000622C8">
        <w:t xml:space="preserve"> Beide Module lassen sich nahtlos mit </w:t>
      </w:r>
      <w:r w:rsidR="00C60206" w:rsidRPr="000622C8">
        <w:rPr>
          <w:szCs w:val="18"/>
        </w:rPr>
        <w:t>de</w:t>
      </w:r>
      <w:r w:rsidR="00F1446B" w:rsidRPr="000622C8">
        <w:rPr>
          <w:szCs w:val="18"/>
        </w:rPr>
        <w:t xml:space="preserve">r </w:t>
      </w:r>
      <w:r w:rsidR="00C60206" w:rsidRPr="000622C8">
        <w:rPr>
          <w:szCs w:val="18"/>
        </w:rPr>
        <w:t>Basis</w:t>
      </w:r>
      <w:r w:rsidR="00F1446B" w:rsidRPr="000622C8">
        <w:rPr>
          <w:szCs w:val="18"/>
        </w:rPr>
        <w:t>-</w:t>
      </w:r>
      <w:proofErr w:type="spellStart"/>
      <w:r w:rsidR="00F1446B" w:rsidRPr="000622C8">
        <w:rPr>
          <w:szCs w:val="18"/>
        </w:rPr>
        <w:t>Pad</w:t>
      </w:r>
      <w:r w:rsidR="00C60206" w:rsidRPr="000622C8">
        <w:rPr>
          <w:szCs w:val="18"/>
        </w:rPr>
        <w:t>version</w:t>
      </w:r>
      <w:proofErr w:type="spellEnd"/>
      <w:r w:rsidR="00C60206" w:rsidRPr="000622C8">
        <w:rPr>
          <w:szCs w:val="18"/>
        </w:rPr>
        <w:t xml:space="preserve"> </w:t>
      </w:r>
      <w:r w:rsidR="00F1446B" w:rsidRPr="000622C8">
        <w:rPr>
          <w:szCs w:val="18"/>
        </w:rPr>
        <w:t xml:space="preserve">zur Auswertung der </w:t>
      </w:r>
      <w:r w:rsidR="00C60206" w:rsidRPr="000622C8">
        <w:rPr>
          <w:szCs w:val="18"/>
        </w:rPr>
        <w:t xml:space="preserve">Schwingungsdaten </w:t>
      </w:r>
      <w:r w:rsidR="006F474A" w:rsidRPr="000622C8">
        <w:rPr>
          <w:szCs w:val="18"/>
        </w:rPr>
        <w:t>verbinden</w:t>
      </w:r>
      <w:r w:rsidR="00C60206" w:rsidRPr="000622C8">
        <w:rPr>
          <w:szCs w:val="18"/>
        </w:rPr>
        <w:t>.</w:t>
      </w:r>
      <w:r w:rsidR="00847070" w:rsidRPr="000622C8">
        <w:rPr>
          <w:szCs w:val="18"/>
        </w:rPr>
        <w:t xml:space="preserve"> </w:t>
      </w:r>
    </w:p>
    <w:p w14:paraId="30B001CB" w14:textId="77777777" w:rsidR="00853C66" w:rsidRPr="000622C8" w:rsidRDefault="00853C66" w:rsidP="5FC0C676">
      <w:pPr>
        <w:ind w:left="-284"/>
      </w:pPr>
    </w:p>
    <w:p w14:paraId="243B6A0F" w14:textId="5ECF4E1B" w:rsidR="00F77AF5" w:rsidRPr="00853C66" w:rsidRDefault="00B81109" w:rsidP="5FC0C676">
      <w:pPr>
        <w:ind w:left="-284"/>
        <w:rPr>
          <w:b/>
          <w:bCs/>
        </w:rPr>
      </w:pPr>
      <w:r w:rsidRPr="000622C8">
        <w:rPr>
          <w:b/>
          <w:bCs/>
        </w:rPr>
        <w:t xml:space="preserve">Automatisiert und KI-gestützt zur </w:t>
      </w:r>
      <w:r w:rsidR="009F642D" w:rsidRPr="000622C8">
        <w:rPr>
          <w:b/>
          <w:bCs/>
        </w:rPr>
        <w:t>„</w:t>
      </w:r>
      <w:proofErr w:type="spellStart"/>
      <w:r w:rsidR="009F642D" w:rsidRPr="000622C8">
        <w:rPr>
          <w:b/>
          <w:bCs/>
        </w:rPr>
        <w:t>Healthy</w:t>
      </w:r>
      <w:proofErr w:type="spellEnd"/>
      <w:r w:rsidR="009F642D" w:rsidRPr="000622C8">
        <w:rPr>
          <w:b/>
          <w:bCs/>
        </w:rPr>
        <w:t xml:space="preserve"> Factory“</w:t>
      </w:r>
    </w:p>
    <w:p w14:paraId="12ED3AA9" w14:textId="77777777" w:rsidR="00F77AF5" w:rsidRDefault="00F77AF5" w:rsidP="5FC0C676">
      <w:pPr>
        <w:ind w:left="-284"/>
      </w:pPr>
    </w:p>
    <w:p w14:paraId="13A1046E" w14:textId="01FEBB6C" w:rsidR="0018364B" w:rsidRDefault="00871EF4" w:rsidP="5FC0C676">
      <w:pPr>
        <w:ind w:left="-284"/>
      </w:pPr>
      <w:r>
        <w:t>D</w:t>
      </w:r>
      <w:r w:rsidR="00F66F29" w:rsidRPr="3CE6A20F">
        <w:rPr>
          <w:rFonts w:eastAsiaTheme="minorEastAsia"/>
        </w:rPr>
        <w:t>iese</w:t>
      </w:r>
      <w:r w:rsidR="7F485983" w:rsidRPr="3CE6A20F">
        <w:rPr>
          <w:rFonts w:eastAsiaTheme="minorEastAsia"/>
        </w:rPr>
        <w:t xml:space="preserve"> i</w:t>
      </w:r>
      <w:r w:rsidR="2B176907" w:rsidRPr="3CE6A20F">
        <w:rPr>
          <w:rFonts w:eastAsiaTheme="minorEastAsia"/>
        </w:rPr>
        <w:t>nnovative</w:t>
      </w:r>
      <w:r w:rsidR="00BA59A3">
        <w:rPr>
          <w:rFonts w:eastAsiaTheme="minorEastAsia"/>
        </w:rPr>
        <w:t>n</w:t>
      </w:r>
      <w:r w:rsidR="2B176907" w:rsidRPr="3CE6A20F">
        <w:rPr>
          <w:rFonts w:eastAsiaTheme="minorEastAsia"/>
        </w:rPr>
        <w:t xml:space="preserve"> Automatisierungs- und Digitalisierungsbausteine</w:t>
      </w:r>
      <w:r w:rsidR="2D143323" w:rsidRPr="3CE6A20F">
        <w:rPr>
          <w:rFonts w:eastAsiaTheme="minorEastAsia"/>
        </w:rPr>
        <w:t xml:space="preserve"> </w:t>
      </w:r>
      <w:r w:rsidR="00F66F29" w:rsidRPr="3CE6A20F">
        <w:rPr>
          <w:rFonts w:eastAsiaTheme="minorEastAsia"/>
        </w:rPr>
        <w:t xml:space="preserve">helfen </w:t>
      </w:r>
      <w:r w:rsidR="2D143323" w:rsidRPr="3CE6A20F">
        <w:rPr>
          <w:rFonts w:eastAsiaTheme="minorEastAsia"/>
        </w:rPr>
        <w:t xml:space="preserve">bei </w:t>
      </w:r>
      <w:r w:rsidR="7364F930" w:rsidRPr="3CE6A20F">
        <w:rPr>
          <w:rFonts w:eastAsiaTheme="minorEastAsia"/>
        </w:rPr>
        <w:t>der Gestaltung</w:t>
      </w:r>
      <w:r w:rsidR="2B176907" w:rsidRPr="3CE6A20F">
        <w:rPr>
          <w:rFonts w:eastAsiaTheme="minorEastAsia"/>
        </w:rPr>
        <w:t xml:space="preserve"> einer gesunden und wirtschaftlich erfolgreichen Produktion</w:t>
      </w:r>
      <w:r w:rsidR="0CCDE280" w:rsidRPr="3CE6A20F">
        <w:rPr>
          <w:rFonts w:eastAsiaTheme="minorEastAsia"/>
        </w:rPr>
        <w:t>.</w:t>
      </w:r>
      <w:r w:rsidR="2B176907" w:rsidRPr="3CE6A20F">
        <w:rPr>
          <w:rFonts w:eastAsiaTheme="minorEastAsia"/>
        </w:rPr>
        <w:t xml:space="preserve"> </w:t>
      </w:r>
      <w:r w:rsidR="00EC40FE" w:rsidRPr="3CE6A20F">
        <w:rPr>
          <w:rFonts w:eastAsiaTheme="minorEastAsia"/>
        </w:rPr>
        <w:t>Timo Gessmann</w:t>
      </w:r>
      <w:r w:rsidR="005B3B59">
        <w:rPr>
          <w:rFonts w:eastAsiaTheme="minorEastAsia"/>
        </w:rPr>
        <w:t>, CTO von SCHUNK,</w:t>
      </w:r>
      <w:r w:rsidR="00EC40FE" w:rsidRPr="3CE6A20F">
        <w:rPr>
          <w:rFonts w:eastAsiaTheme="minorEastAsia"/>
        </w:rPr>
        <w:t xml:space="preserve"> fasst zusammen: „Besonders kleine und mittlere Industrieunternehmen erzielen </w:t>
      </w:r>
      <w:r w:rsidR="197D843C">
        <w:t xml:space="preserve">mit Automatisierung </w:t>
      </w:r>
      <w:r w:rsidR="00EC40FE">
        <w:t>einen Produktivitätsschub, der Fachkräftelücken ausgleicht und ihre globale Wettbewerbsfähigkeit sichert. Auf der AMB zeigen wir</w:t>
      </w:r>
      <w:r w:rsidR="7A4823F7">
        <w:t xml:space="preserve"> nicht nur fertige Lösungen, sondern auch </w:t>
      </w:r>
      <w:r w:rsidR="00EC40FE">
        <w:t>wie wir bei SCHUNK schon heute</w:t>
      </w:r>
      <w:r w:rsidR="3EFA3197">
        <w:t xml:space="preserve"> Künstliche Intelligenz nutzen,</w:t>
      </w:r>
      <w:r w:rsidR="00EC40FE">
        <w:t xml:space="preserve"> um die Effizienz in den Prozessen zu erhöhen und die Produktivität unserer Kunden zu steigern.“</w:t>
      </w:r>
    </w:p>
    <w:p w14:paraId="2333B413" w14:textId="77777777" w:rsidR="0018364B" w:rsidRDefault="0018364B" w:rsidP="0018364B">
      <w:pPr>
        <w:ind w:left="-284"/>
      </w:pPr>
    </w:p>
    <w:p w14:paraId="45A97FE1" w14:textId="20FEF566" w:rsidR="00F40F1F" w:rsidRDefault="00F40F1F" w:rsidP="00F40F1F">
      <w:pPr>
        <w:ind w:left="-284"/>
      </w:pPr>
      <w:r>
        <w:t xml:space="preserve">Wir freuen uns, Sie auf der </w:t>
      </w:r>
      <w:r w:rsidR="00EC40FE">
        <w:t xml:space="preserve">AMB </w:t>
      </w:r>
      <w:r>
        <w:t xml:space="preserve">begrüßen zu dürfen. Besuchen Sie uns: </w:t>
      </w:r>
      <w:r w:rsidR="00EC40FE" w:rsidRPr="00EC40FE">
        <w:t>Halle 1</w:t>
      </w:r>
      <w:r w:rsidR="00EC40FE">
        <w:t xml:space="preserve">, </w:t>
      </w:r>
      <w:r w:rsidR="00EC40FE" w:rsidRPr="00EC40FE">
        <w:t>Stand 1G30</w:t>
      </w:r>
      <w:r w:rsidR="00C7329F">
        <w:t>.</w:t>
      </w:r>
    </w:p>
    <w:p w14:paraId="129BA6CB" w14:textId="52763FA6" w:rsidR="00F40F1F" w:rsidRPr="00172645" w:rsidRDefault="00F40F1F" w:rsidP="00F40F1F">
      <w:pPr>
        <w:ind w:left="-284"/>
      </w:pPr>
      <w:r w:rsidRPr="00047640">
        <w:rPr>
          <w:b/>
          <w:bCs/>
        </w:rPr>
        <w:t>schunk.com</w:t>
      </w:r>
    </w:p>
    <w:p w14:paraId="785A7B3B" w14:textId="77777777" w:rsidR="00F40F1F" w:rsidRPr="00ED4353" w:rsidRDefault="00F40F1F" w:rsidP="00F40F1F">
      <w:pPr>
        <w:ind w:left="-284"/>
      </w:pPr>
    </w:p>
    <w:p w14:paraId="42367D32" w14:textId="50C63494" w:rsidR="00182B6E" w:rsidRDefault="00182B6E">
      <w:pPr>
        <w:spacing w:after="60" w:line="240" w:lineRule="auto"/>
      </w:pPr>
      <w:r>
        <w:br w:type="page"/>
      </w:r>
    </w:p>
    <w:p w14:paraId="7A510BDD" w14:textId="77777777" w:rsidR="00F40F1F" w:rsidRDefault="00F40F1F" w:rsidP="00F40F1F">
      <w:pPr>
        <w:spacing w:line="240" w:lineRule="auto"/>
        <w:ind w:left="-284"/>
        <w:rPr>
          <w:b/>
          <w:bCs/>
          <w:sz w:val="24"/>
          <w:szCs w:val="28"/>
        </w:rPr>
      </w:pPr>
      <w:r w:rsidRPr="00C26B07">
        <w:rPr>
          <w:b/>
          <w:bCs/>
          <w:sz w:val="24"/>
          <w:szCs w:val="28"/>
        </w:rPr>
        <w:lastRenderedPageBreak/>
        <w:t>Bildunterschriften:</w:t>
      </w:r>
    </w:p>
    <w:p w14:paraId="1241060A" w14:textId="77777777" w:rsidR="00F40F1F" w:rsidRPr="00ED4353" w:rsidRDefault="00F40F1F" w:rsidP="00ED4353">
      <w:pPr>
        <w:ind w:left="-284"/>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ED4353" w:rsidRPr="00D75140" w14:paraId="0AA5BCCD" w14:textId="77777777" w:rsidTr="00ED4353">
        <w:trPr>
          <w:cantSplit/>
          <w:trHeight w:val="551"/>
        </w:trPr>
        <w:tc>
          <w:tcPr>
            <w:tcW w:w="2307" w:type="dxa"/>
            <w:tcBorders>
              <w:top w:val="nil"/>
              <w:left w:val="nil"/>
              <w:bottom w:val="nil"/>
              <w:right w:val="nil"/>
            </w:tcBorders>
          </w:tcPr>
          <w:p w14:paraId="7F605DAB" w14:textId="77777777" w:rsidR="00ED4353" w:rsidRDefault="00ED4353" w:rsidP="00D97C9B">
            <w:pPr>
              <w:jc w:val="both"/>
            </w:pPr>
            <w:r w:rsidRPr="00D75140">
              <w:rPr>
                <w:noProof/>
              </w:rPr>
              <w:drawing>
                <wp:inline distT="0" distB="0" distL="0" distR="0" wp14:anchorId="152FAE74" wp14:editId="3519FF90">
                  <wp:extent cx="1402079" cy="932738"/>
                  <wp:effectExtent l="0" t="0" r="8255" b="1270"/>
                  <wp:docPr id="1014256417" name="Grafik 1014256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256417" name="Grafik 101425641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2079" cy="932738"/>
                          </a:xfrm>
                          <a:prstGeom prst="rect">
                            <a:avLst/>
                          </a:prstGeom>
                        </pic:spPr>
                      </pic:pic>
                    </a:graphicData>
                  </a:graphic>
                </wp:inline>
              </w:drawing>
            </w:r>
          </w:p>
        </w:tc>
        <w:tc>
          <w:tcPr>
            <w:tcW w:w="7722" w:type="dxa"/>
            <w:tcBorders>
              <w:top w:val="nil"/>
              <w:left w:val="nil"/>
              <w:bottom w:val="nil"/>
              <w:right w:val="nil"/>
            </w:tcBorders>
          </w:tcPr>
          <w:p w14:paraId="2EF6559E" w14:textId="77777777" w:rsidR="00ED4353" w:rsidRDefault="00ED4353" w:rsidP="00D97C9B">
            <w:pPr>
              <w:ind w:left="245"/>
            </w:pPr>
            <w:r>
              <w:rPr>
                <w:rFonts w:eastAsia="Fago Pro" w:cs="Fago Pro"/>
                <w:szCs w:val="20"/>
              </w:rPr>
              <w:t xml:space="preserve">Auf der AMB zeigt SCHUNK vielfältige Ansätze der automatisierten Maschinenbeladung von </w:t>
            </w:r>
            <w:r w:rsidRPr="00871EF4">
              <w:rPr>
                <w:rFonts w:eastAsia="Fago Pro" w:cs="Fago Pro"/>
                <w:szCs w:val="20"/>
              </w:rPr>
              <w:t>einfachen Einstiegs- bis High-End-Lösungen</w:t>
            </w:r>
          </w:p>
          <w:p w14:paraId="3B3F68D6" w14:textId="051DD69B" w:rsidR="00ED4353" w:rsidRPr="00170170" w:rsidRDefault="00ED4353" w:rsidP="00D97C9B">
            <w:pPr>
              <w:ind w:left="245"/>
            </w:pPr>
            <w:r w:rsidRPr="00C721B1">
              <w:t>Bild: SCHUNK</w:t>
            </w:r>
            <w:r w:rsidR="00847070">
              <w:t xml:space="preserve"> -&gt; Bild Lean Automation TANDEM KRP3</w:t>
            </w:r>
            <w:r w:rsidR="00077BD2">
              <w:t>.</w:t>
            </w:r>
          </w:p>
        </w:tc>
      </w:tr>
      <w:tr w:rsidR="00ED4353" w:rsidRPr="00D75140" w14:paraId="68836E69" w14:textId="77777777" w:rsidTr="00D97C9B">
        <w:trPr>
          <w:cantSplit/>
          <w:trHeight w:val="283"/>
        </w:trPr>
        <w:tc>
          <w:tcPr>
            <w:tcW w:w="10029" w:type="dxa"/>
            <w:gridSpan w:val="2"/>
            <w:tcBorders>
              <w:top w:val="nil"/>
              <w:left w:val="nil"/>
              <w:bottom w:val="single" w:sz="4" w:space="0" w:color="BFBFBF" w:themeColor="background1" w:themeShade="BF"/>
              <w:right w:val="nil"/>
            </w:tcBorders>
          </w:tcPr>
          <w:p w14:paraId="1348BCE6" w14:textId="0FDD6C46" w:rsidR="00ED4353" w:rsidRPr="00ED4353" w:rsidRDefault="00525E67" w:rsidP="00D97C9B">
            <w:pPr>
              <w:spacing w:before="100" w:beforeAutospacing="1" w:after="100" w:afterAutospacing="1"/>
              <w:rPr>
                <w:i/>
                <w:iCs/>
                <w:color w:val="44546A" w:themeColor="text2"/>
                <w:sz w:val="16"/>
                <w:szCs w:val="16"/>
              </w:rPr>
            </w:pPr>
            <w:r w:rsidRPr="00525E67">
              <w:rPr>
                <w:i/>
                <w:iCs/>
                <w:color w:val="44546A" w:themeColor="text2"/>
                <w:sz w:val="16"/>
                <w:szCs w:val="16"/>
              </w:rPr>
              <w:t>TANDEM-KRP3_Werkstückbeladung_Anwendungsbild_2_2023.jpg</w:t>
            </w:r>
          </w:p>
        </w:tc>
      </w:tr>
      <w:tr w:rsidR="00ED4353" w:rsidRPr="00D75140" w14:paraId="7303F1F2" w14:textId="77777777" w:rsidTr="00827BA9">
        <w:trPr>
          <w:cantSplit/>
          <w:trHeight w:val="1475"/>
        </w:trPr>
        <w:tc>
          <w:tcPr>
            <w:tcW w:w="2307" w:type="dxa"/>
            <w:tcBorders>
              <w:top w:val="nil"/>
              <w:left w:val="nil"/>
              <w:bottom w:val="nil"/>
              <w:right w:val="nil"/>
            </w:tcBorders>
          </w:tcPr>
          <w:p w14:paraId="6C8C22A5" w14:textId="77777777" w:rsidR="00ED4353" w:rsidRDefault="00ED4353" w:rsidP="00827BA9">
            <w:pPr>
              <w:jc w:val="both"/>
            </w:pPr>
            <w:r w:rsidRPr="00D75140">
              <w:rPr>
                <w:noProof/>
              </w:rPr>
              <w:drawing>
                <wp:inline distT="0" distB="0" distL="0" distR="0" wp14:anchorId="5C4DC1D2" wp14:editId="6FE39F82">
                  <wp:extent cx="1402079" cy="935710"/>
                  <wp:effectExtent l="0" t="0" r="8255" b="0"/>
                  <wp:docPr id="363327930" name="Grafik 363327930" descr="Ein Bild, das Compute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327930" name="Grafik 363327930" descr="Ein Bild, das Computer, Im Haus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2079" cy="935710"/>
                          </a:xfrm>
                          <a:prstGeom prst="rect">
                            <a:avLst/>
                          </a:prstGeom>
                        </pic:spPr>
                      </pic:pic>
                    </a:graphicData>
                  </a:graphic>
                </wp:inline>
              </w:drawing>
            </w:r>
          </w:p>
        </w:tc>
        <w:tc>
          <w:tcPr>
            <w:tcW w:w="7722" w:type="dxa"/>
            <w:tcBorders>
              <w:top w:val="nil"/>
              <w:left w:val="nil"/>
              <w:bottom w:val="nil"/>
              <w:right w:val="nil"/>
            </w:tcBorders>
          </w:tcPr>
          <w:p w14:paraId="571A0A7A" w14:textId="77777777" w:rsidR="00ED4353" w:rsidRDefault="00ED4353" w:rsidP="00827BA9">
            <w:pPr>
              <w:ind w:left="245"/>
            </w:pPr>
            <w:r>
              <w:t xml:space="preserve">Das mit dem Hermes Award ausgezeichnete </w:t>
            </w:r>
            <w:r w:rsidRPr="00391E24">
              <w:t xml:space="preserve">2D </w:t>
            </w:r>
            <w:proofErr w:type="spellStart"/>
            <w:r w:rsidRPr="00391E24">
              <w:t>Grasping</w:t>
            </w:r>
            <w:proofErr w:type="spellEnd"/>
            <w:r w:rsidRPr="00391E24">
              <w:t xml:space="preserve">-Kit von SCHUNK </w:t>
            </w:r>
            <w:r>
              <w:t xml:space="preserve">ermöglicht den leichten Einstieg in die KI-gestützte </w:t>
            </w:r>
            <w:r w:rsidRPr="00391E24">
              <w:t>Handhabung von nicht lageorientierten Objekten.</w:t>
            </w:r>
            <w:r>
              <w:t xml:space="preserve"> </w:t>
            </w:r>
          </w:p>
          <w:p w14:paraId="1D10D1F3" w14:textId="77777777" w:rsidR="00ED4353" w:rsidRDefault="00ED4353" w:rsidP="00827BA9">
            <w:pPr>
              <w:ind w:left="245"/>
            </w:pPr>
          </w:p>
          <w:p w14:paraId="295312C6" w14:textId="77777777" w:rsidR="00ED4353" w:rsidRPr="00C721B1" w:rsidRDefault="00ED4353" w:rsidP="00827BA9">
            <w:pPr>
              <w:ind w:firstLine="273"/>
            </w:pPr>
            <w:r w:rsidRPr="00C721B1">
              <w:t xml:space="preserve">Bild: SCHUNK </w:t>
            </w:r>
          </w:p>
        </w:tc>
      </w:tr>
      <w:tr w:rsidR="00ED4353" w:rsidRPr="00816CD1" w14:paraId="4F2BBF11" w14:textId="77777777" w:rsidTr="00827BA9">
        <w:trPr>
          <w:cantSplit/>
          <w:trHeight w:val="283"/>
        </w:trPr>
        <w:tc>
          <w:tcPr>
            <w:tcW w:w="10029" w:type="dxa"/>
            <w:gridSpan w:val="2"/>
            <w:tcBorders>
              <w:top w:val="nil"/>
              <w:left w:val="nil"/>
              <w:bottom w:val="single" w:sz="4" w:space="0" w:color="BFBFBF" w:themeColor="background1" w:themeShade="BF"/>
              <w:right w:val="nil"/>
            </w:tcBorders>
          </w:tcPr>
          <w:p w14:paraId="7965BDB5" w14:textId="77777777" w:rsidR="00ED4353" w:rsidRPr="00816CD1" w:rsidRDefault="00ED4353" w:rsidP="00827BA9">
            <w:pPr>
              <w:rPr>
                <w:i/>
                <w:iCs/>
                <w:color w:val="44546A" w:themeColor="text2"/>
                <w:sz w:val="16"/>
                <w:szCs w:val="16"/>
              </w:rPr>
            </w:pPr>
            <w:r w:rsidRPr="00C17BA5">
              <w:rPr>
                <w:i/>
                <w:iCs/>
                <w:color w:val="44546A" w:themeColor="text2"/>
                <w:sz w:val="16"/>
                <w:szCs w:val="16"/>
              </w:rPr>
              <w:t>2D_Grasping_Kit_EGK_Anwendungsbild_0624.jpg</w:t>
            </w:r>
          </w:p>
        </w:tc>
      </w:tr>
      <w:tr w:rsidR="003B0488" w:rsidRPr="00170170" w14:paraId="4BE0920E" w14:textId="77777777" w:rsidTr="00D0772D">
        <w:trPr>
          <w:cantSplit/>
          <w:trHeight w:val="1475"/>
        </w:trPr>
        <w:tc>
          <w:tcPr>
            <w:tcW w:w="2307" w:type="dxa"/>
            <w:tcBorders>
              <w:top w:val="nil"/>
              <w:left w:val="nil"/>
              <w:bottom w:val="nil"/>
              <w:right w:val="nil"/>
            </w:tcBorders>
          </w:tcPr>
          <w:p w14:paraId="0E083080" w14:textId="77777777" w:rsidR="003B0488" w:rsidRDefault="003B0488" w:rsidP="00C93088">
            <w:pPr>
              <w:jc w:val="both"/>
            </w:pPr>
            <w:r w:rsidRPr="00D75140">
              <w:rPr>
                <w:noProof/>
              </w:rPr>
              <w:drawing>
                <wp:inline distT="0" distB="0" distL="0" distR="0" wp14:anchorId="0ABBF9C3" wp14:editId="77EF344B">
                  <wp:extent cx="752783" cy="937260"/>
                  <wp:effectExtent l="0" t="0" r="952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52783" cy="937260"/>
                          </a:xfrm>
                          <a:prstGeom prst="rect">
                            <a:avLst/>
                          </a:prstGeom>
                        </pic:spPr>
                      </pic:pic>
                    </a:graphicData>
                  </a:graphic>
                </wp:inline>
              </w:drawing>
            </w:r>
          </w:p>
        </w:tc>
        <w:tc>
          <w:tcPr>
            <w:tcW w:w="7722" w:type="dxa"/>
            <w:tcBorders>
              <w:top w:val="nil"/>
              <w:left w:val="nil"/>
              <w:bottom w:val="nil"/>
              <w:right w:val="nil"/>
            </w:tcBorders>
          </w:tcPr>
          <w:p w14:paraId="3F8A65A8" w14:textId="77777777" w:rsidR="00CE7E35" w:rsidRDefault="00CE7E35" w:rsidP="00CE7E35">
            <w:pPr>
              <w:ind w:left="245"/>
            </w:pPr>
            <w:r>
              <w:t>D</w:t>
            </w:r>
            <w:r w:rsidRPr="00391E24">
              <w:t xml:space="preserve">er </w:t>
            </w:r>
            <w:r>
              <w:t xml:space="preserve">robuste </w:t>
            </w:r>
            <w:r w:rsidRPr="00391E24">
              <w:t xml:space="preserve">mechatronische 3-Finger-Universalgreifer EZU </w:t>
            </w:r>
            <w:r>
              <w:t>arbeitet auch in rauer Arbeitsumgebung zuverlässig. Dank vieler Varianten ist er flexibel einsetzbar und darüber hinaus einfach zu integrieren.</w:t>
            </w:r>
          </w:p>
          <w:p w14:paraId="39EDEECE" w14:textId="77777777" w:rsidR="00CE7E35" w:rsidRDefault="00CE7E35" w:rsidP="00CE7E35">
            <w:pPr>
              <w:ind w:left="245"/>
            </w:pPr>
          </w:p>
          <w:p w14:paraId="17EF2163" w14:textId="24BE7728" w:rsidR="003B0488" w:rsidRPr="00170170" w:rsidRDefault="003B0488" w:rsidP="00CE7E35">
            <w:pPr>
              <w:ind w:left="245"/>
            </w:pPr>
            <w:r w:rsidRPr="00C721B1">
              <w:t>Bild: SCHUNK</w:t>
            </w:r>
          </w:p>
        </w:tc>
      </w:tr>
      <w:tr w:rsidR="00483328" w:rsidRPr="00006F46" w14:paraId="54EFB33C" w14:textId="77777777" w:rsidTr="00D0772D">
        <w:trPr>
          <w:cantSplit/>
          <w:trHeight w:val="13"/>
        </w:trPr>
        <w:tc>
          <w:tcPr>
            <w:tcW w:w="10029" w:type="dxa"/>
            <w:gridSpan w:val="2"/>
            <w:tcBorders>
              <w:top w:val="nil"/>
              <w:left w:val="nil"/>
              <w:bottom w:val="single" w:sz="4" w:space="0" w:color="BFBFBF" w:themeColor="background1" w:themeShade="BF"/>
              <w:right w:val="nil"/>
            </w:tcBorders>
          </w:tcPr>
          <w:p w14:paraId="7450A5A5" w14:textId="4852B718" w:rsidR="00483328" w:rsidRPr="00006F46" w:rsidRDefault="00483328" w:rsidP="00483328">
            <w:pPr>
              <w:rPr>
                <w:i/>
                <w:iCs/>
                <w:color w:val="44546A" w:themeColor="text2"/>
                <w:sz w:val="16"/>
                <w:szCs w:val="16"/>
              </w:rPr>
            </w:pPr>
            <w:r w:rsidRPr="00006F46">
              <w:rPr>
                <w:i/>
                <w:iCs/>
                <w:color w:val="44546A" w:themeColor="text2"/>
                <w:sz w:val="16"/>
                <w:szCs w:val="16"/>
              </w:rPr>
              <w:t>EZU Produktbild Stellvertreter.jpg</w:t>
            </w:r>
          </w:p>
        </w:tc>
      </w:tr>
      <w:tr w:rsidR="00322090" w:rsidRPr="00D75140" w14:paraId="1D04051E" w14:textId="77777777" w:rsidTr="00D0772D">
        <w:trPr>
          <w:cantSplit/>
          <w:trHeight w:val="283"/>
        </w:trPr>
        <w:tc>
          <w:tcPr>
            <w:tcW w:w="2307" w:type="dxa"/>
            <w:tcBorders>
              <w:top w:val="single" w:sz="4" w:space="0" w:color="BFBFBF" w:themeColor="background1" w:themeShade="BF"/>
              <w:left w:val="nil"/>
              <w:bottom w:val="nil"/>
              <w:right w:val="nil"/>
            </w:tcBorders>
          </w:tcPr>
          <w:p w14:paraId="14289F14" w14:textId="0F9E57D5" w:rsidR="00322090" w:rsidRPr="0071021F" w:rsidRDefault="007157B9" w:rsidP="000D22C8">
            <w:pPr>
              <w:jc w:val="both"/>
            </w:pPr>
            <w:r w:rsidRPr="0071021F">
              <w:rPr>
                <w:noProof/>
              </w:rPr>
              <w:drawing>
                <wp:inline distT="0" distB="0" distL="0" distR="0" wp14:anchorId="489C3CDA" wp14:editId="2875F3DA">
                  <wp:extent cx="1341918" cy="773308"/>
                  <wp:effectExtent l="0" t="0" r="0" b="8255"/>
                  <wp:docPr id="912316277" name="Grafik 912316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316277" name="Grafik 912316277"/>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41918" cy="773308"/>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403B1F64" w14:textId="4F9703C5" w:rsidR="00A80ACA" w:rsidRPr="0071021F" w:rsidRDefault="00391E24" w:rsidP="00C45503">
            <w:pPr>
              <w:spacing w:before="100" w:beforeAutospacing="1" w:after="100" w:afterAutospacing="1"/>
              <w:ind w:left="245"/>
            </w:pPr>
            <w:r w:rsidRPr="0071021F">
              <w:t xml:space="preserve">Deutlich </w:t>
            </w:r>
            <w:r w:rsidR="007F1371" w:rsidRPr="0071021F">
              <w:t>niedriger</w:t>
            </w:r>
            <w:r w:rsidRPr="0071021F">
              <w:t>: Die 4-Backen-Ausgleichsfutter ROTA-ML flex 2+2 sind gegenüber der Vorgängerversionen um bis zu 40 Prozent leichter</w:t>
            </w:r>
            <w:r w:rsidR="00AF29F9" w:rsidRPr="0071021F">
              <w:t>, dafür aber umso stärker.</w:t>
            </w:r>
          </w:p>
          <w:p w14:paraId="372EE495" w14:textId="5E9FB63A" w:rsidR="00322090" w:rsidRPr="0071021F" w:rsidRDefault="00322090" w:rsidP="00C45503">
            <w:pPr>
              <w:spacing w:before="100" w:beforeAutospacing="1" w:after="100" w:afterAutospacing="1"/>
              <w:ind w:left="245"/>
              <w:rPr>
                <w:color w:val="000000"/>
              </w:rPr>
            </w:pPr>
            <w:r w:rsidRPr="0071021F">
              <w:rPr>
                <w:color w:val="000000"/>
              </w:rPr>
              <w:t>Bild: SCHUNK</w:t>
            </w:r>
          </w:p>
        </w:tc>
      </w:tr>
      <w:tr w:rsidR="005226B3" w:rsidRPr="00193955" w14:paraId="52B82DF6" w14:textId="77777777" w:rsidTr="00D0772D">
        <w:trPr>
          <w:cantSplit/>
          <w:trHeight w:val="283"/>
        </w:trPr>
        <w:tc>
          <w:tcPr>
            <w:tcW w:w="10029" w:type="dxa"/>
            <w:gridSpan w:val="2"/>
            <w:tcBorders>
              <w:top w:val="nil"/>
              <w:left w:val="nil"/>
              <w:bottom w:val="single" w:sz="4" w:space="0" w:color="BFBFBF" w:themeColor="background1" w:themeShade="BF"/>
              <w:right w:val="nil"/>
            </w:tcBorders>
          </w:tcPr>
          <w:p w14:paraId="7B038FFF" w14:textId="20708B9A" w:rsidR="005226B3" w:rsidRPr="0071021F" w:rsidRDefault="00193955" w:rsidP="005226B3">
            <w:pPr>
              <w:spacing w:before="100" w:beforeAutospacing="1" w:after="100" w:afterAutospacing="1"/>
              <w:rPr>
                <w:color w:val="000000"/>
              </w:rPr>
            </w:pPr>
            <w:r w:rsidRPr="0071021F">
              <w:rPr>
                <w:i/>
                <w:iCs/>
                <w:color w:val="44546A" w:themeColor="text2"/>
                <w:sz w:val="16"/>
                <w:szCs w:val="16"/>
              </w:rPr>
              <w:t>ROTA-ML flex 2+2 (neu) Produktbild Stellvertreter.jpg</w:t>
            </w:r>
          </w:p>
        </w:tc>
      </w:tr>
      <w:tr w:rsidR="00D0772D" w:rsidRPr="00D75140" w14:paraId="2FB388A1" w14:textId="77777777" w:rsidTr="00F60398">
        <w:trPr>
          <w:cantSplit/>
          <w:trHeight w:val="283"/>
        </w:trPr>
        <w:tc>
          <w:tcPr>
            <w:tcW w:w="2307" w:type="dxa"/>
            <w:tcBorders>
              <w:top w:val="nil"/>
              <w:left w:val="nil"/>
              <w:bottom w:val="nil"/>
              <w:right w:val="nil"/>
            </w:tcBorders>
          </w:tcPr>
          <w:p w14:paraId="7A6D7AA0" w14:textId="77777777" w:rsidR="00D0772D" w:rsidRDefault="00D0772D" w:rsidP="00F60398">
            <w:pPr>
              <w:jc w:val="both"/>
            </w:pPr>
            <w:r w:rsidRPr="00D75140">
              <w:rPr>
                <w:noProof/>
              </w:rPr>
              <w:drawing>
                <wp:inline distT="0" distB="0" distL="0" distR="0" wp14:anchorId="6B011D43" wp14:editId="7357E468">
                  <wp:extent cx="1032473" cy="937260"/>
                  <wp:effectExtent l="0" t="0" r="0" b="0"/>
                  <wp:docPr id="1918218211" name="Grafik 1918218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218211" name="Grafik 191821821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32473" cy="937260"/>
                          </a:xfrm>
                          <a:prstGeom prst="rect">
                            <a:avLst/>
                          </a:prstGeom>
                        </pic:spPr>
                      </pic:pic>
                    </a:graphicData>
                  </a:graphic>
                </wp:inline>
              </w:drawing>
            </w:r>
          </w:p>
        </w:tc>
        <w:tc>
          <w:tcPr>
            <w:tcW w:w="7722" w:type="dxa"/>
            <w:tcBorders>
              <w:top w:val="nil"/>
              <w:left w:val="nil"/>
              <w:bottom w:val="nil"/>
              <w:right w:val="nil"/>
            </w:tcBorders>
          </w:tcPr>
          <w:p w14:paraId="2DB0D241" w14:textId="7B769351" w:rsidR="0004478C" w:rsidRDefault="00910EC5" w:rsidP="0004478C">
            <w:pPr>
              <w:spacing w:before="100" w:beforeAutospacing="1" w:after="100" w:afterAutospacing="1"/>
              <w:ind w:left="248"/>
              <w:rPr>
                <w:color w:val="000000"/>
              </w:rPr>
            </w:pPr>
            <w:r>
              <w:t>Intelligenz für jede Anwendung</w:t>
            </w:r>
            <w:r w:rsidR="00D0772D" w:rsidRPr="00820E7C">
              <w:t xml:space="preserve">: </w:t>
            </w:r>
            <w:r w:rsidR="0004478C">
              <w:t xml:space="preserve">Über den </w:t>
            </w:r>
            <w:r w:rsidR="0004478C" w:rsidRPr="00C45503">
              <w:t>iTENDO</w:t>
            </w:r>
            <w:r w:rsidR="0004478C" w:rsidRPr="00C45503">
              <w:rPr>
                <w:vertAlign w:val="superscript"/>
              </w:rPr>
              <w:t>2</w:t>
            </w:r>
            <w:r w:rsidR="0004478C" w:rsidRPr="00C45503">
              <w:t xml:space="preserve"> Magnethalter</w:t>
            </w:r>
            <w:r w:rsidR="0004478C">
              <w:t xml:space="preserve"> können Anwender die intelligente Echtzeit-Sensorik nun </w:t>
            </w:r>
            <w:r w:rsidR="0004478C" w:rsidRPr="00BD0DE6">
              <w:t>frei im Maschinenraum platzier</w:t>
            </w:r>
            <w:r w:rsidR="0004478C">
              <w:t>en</w:t>
            </w:r>
            <w:r w:rsidR="0004478C" w:rsidRPr="00BD0DE6">
              <w:t xml:space="preserve"> </w:t>
            </w:r>
            <w:r w:rsidR="0004478C">
              <w:t>und für Tests und Prozessoptimierungen einsetzen.</w:t>
            </w:r>
            <w:r w:rsidR="0004478C" w:rsidRPr="00322090">
              <w:rPr>
                <w:color w:val="000000"/>
              </w:rPr>
              <w:t xml:space="preserve"> </w:t>
            </w:r>
          </w:p>
          <w:p w14:paraId="6BD39978" w14:textId="5B2A441A" w:rsidR="00D0772D" w:rsidRPr="00322090" w:rsidRDefault="00C45503" w:rsidP="0004478C">
            <w:pPr>
              <w:spacing w:before="100" w:beforeAutospacing="1" w:after="100" w:afterAutospacing="1"/>
              <w:ind w:left="248"/>
              <w:rPr>
                <w:color w:val="000000"/>
              </w:rPr>
            </w:pPr>
            <w:r>
              <w:rPr>
                <w:color w:val="000000"/>
              </w:rPr>
              <w:t>B</w:t>
            </w:r>
            <w:r w:rsidR="00D0772D" w:rsidRPr="00322090">
              <w:rPr>
                <w:color w:val="000000"/>
              </w:rPr>
              <w:t>ild: SCHUNK</w:t>
            </w:r>
          </w:p>
        </w:tc>
      </w:tr>
      <w:tr w:rsidR="00D0772D" w:rsidRPr="00E14F35" w14:paraId="6BF682B4" w14:textId="77777777" w:rsidTr="00F60398">
        <w:trPr>
          <w:cantSplit/>
          <w:trHeight w:val="283"/>
        </w:trPr>
        <w:tc>
          <w:tcPr>
            <w:tcW w:w="10029" w:type="dxa"/>
            <w:gridSpan w:val="2"/>
            <w:tcBorders>
              <w:top w:val="nil"/>
              <w:left w:val="nil"/>
              <w:bottom w:val="single" w:sz="4" w:space="0" w:color="BFBFBF" w:themeColor="background1" w:themeShade="BF"/>
              <w:right w:val="nil"/>
            </w:tcBorders>
          </w:tcPr>
          <w:p w14:paraId="158D6208" w14:textId="241EBB03" w:rsidR="00D0772D" w:rsidRPr="005226B3" w:rsidRDefault="00602BF7" w:rsidP="00F60398">
            <w:pPr>
              <w:spacing w:before="100" w:beforeAutospacing="1" w:after="100" w:afterAutospacing="1"/>
              <w:rPr>
                <w:color w:val="000000"/>
                <w:lang w:val="en-US"/>
              </w:rPr>
            </w:pPr>
            <w:r w:rsidRPr="00602BF7">
              <w:rPr>
                <w:i/>
                <w:iCs/>
                <w:color w:val="44546A" w:themeColor="text2"/>
                <w:sz w:val="16"/>
                <w:szCs w:val="16"/>
                <w:lang w:val="en-US"/>
              </w:rPr>
              <w:t>iTENDO² Magnethalter.jpg</w:t>
            </w:r>
          </w:p>
        </w:tc>
      </w:tr>
    </w:tbl>
    <w:p w14:paraId="70025B80" w14:textId="77777777" w:rsidR="00F40F1F" w:rsidRPr="005226B3" w:rsidRDefault="00F40F1F" w:rsidP="00F40F1F">
      <w:pPr>
        <w:spacing w:line="240" w:lineRule="auto"/>
        <w:ind w:left="-284"/>
        <w:rPr>
          <w:b/>
          <w:bCs/>
          <w:sz w:val="24"/>
          <w:szCs w:val="28"/>
          <w:lang w:val="en-US"/>
        </w:rPr>
      </w:pPr>
    </w:p>
    <w:p w14:paraId="301FC7E8" w14:textId="77777777" w:rsidR="00F40F1F" w:rsidRPr="005226B3" w:rsidRDefault="00F40F1F" w:rsidP="00F40F1F">
      <w:pPr>
        <w:spacing w:line="240" w:lineRule="auto"/>
        <w:ind w:left="-284"/>
        <w:rPr>
          <w:b/>
          <w:bCs/>
          <w:sz w:val="24"/>
          <w:szCs w:val="28"/>
          <w:lang w:val="en-US"/>
        </w:rPr>
      </w:pPr>
    </w:p>
    <w:p w14:paraId="432EED43" w14:textId="77777777" w:rsidR="00F40F1F" w:rsidRPr="005226B3" w:rsidRDefault="00F40F1F" w:rsidP="00F40F1F">
      <w:pPr>
        <w:spacing w:line="240" w:lineRule="auto"/>
        <w:ind w:left="-284"/>
        <w:rPr>
          <w:b/>
          <w:bCs/>
          <w:sz w:val="24"/>
          <w:szCs w:val="28"/>
          <w:lang w:val="en-US"/>
        </w:rPr>
      </w:pPr>
    </w:p>
    <w:p w14:paraId="72820F15" w14:textId="77777777" w:rsidR="00B32312" w:rsidRPr="00826D7F" w:rsidRDefault="00B32312" w:rsidP="00B32312">
      <w:pPr>
        <w:spacing w:line="240" w:lineRule="auto"/>
        <w:ind w:hanging="284"/>
        <w:rPr>
          <w:b/>
          <w:color w:val="000000"/>
          <w:sz w:val="24"/>
          <w:szCs w:val="20"/>
          <w:lang w:val="en-US" w:eastAsia="de-DE"/>
        </w:rPr>
      </w:pPr>
      <w:proofErr w:type="spellStart"/>
      <w:r w:rsidRPr="00826D7F">
        <w:rPr>
          <w:b/>
          <w:color w:val="000000"/>
          <w:sz w:val="24"/>
          <w:szCs w:val="20"/>
          <w:lang w:val="en-US" w:eastAsia="de-DE"/>
        </w:rPr>
        <w:lastRenderedPageBreak/>
        <w:t>Kontakt</w:t>
      </w:r>
      <w:proofErr w:type="spellEnd"/>
      <w:r w:rsidRPr="00826D7F">
        <w:rPr>
          <w:b/>
          <w:color w:val="000000"/>
          <w:sz w:val="24"/>
          <w:szCs w:val="20"/>
          <w:lang w:val="en-US" w:eastAsia="de-DE"/>
        </w:rPr>
        <w:t>:</w:t>
      </w:r>
    </w:p>
    <w:p w14:paraId="02897E29" w14:textId="77777777" w:rsidR="00B32312" w:rsidRPr="00826D7F" w:rsidRDefault="00B32312" w:rsidP="00B32312">
      <w:pPr>
        <w:ind w:hanging="284"/>
        <w:jc w:val="both"/>
        <w:rPr>
          <w:b/>
          <w:bCs/>
          <w:szCs w:val="20"/>
          <w:lang w:val="en-US"/>
        </w:rPr>
      </w:pPr>
    </w:p>
    <w:p w14:paraId="6FB9A32A" w14:textId="77777777" w:rsidR="00B32312" w:rsidRPr="00826D7F" w:rsidRDefault="00B32312" w:rsidP="00B32312">
      <w:pPr>
        <w:ind w:hanging="284"/>
        <w:jc w:val="both"/>
        <w:rPr>
          <w:b/>
          <w:bCs/>
          <w:szCs w:val="20"/>
          <w:lang w:val="en-US"/>
        </w:rPr>
      </w:pPr>
      <w:r w:rsidRPr="00826D7F">
        <w:rPr>
          <w:b/>
          <w:bCs/>
          <w:szCs w:val="20"/>
          <w:lang w:val="en-US"/>
        </w:rPr>
        <w:t>Kathrin Müller</w:t>
      </w:r>
    </w:p>
    <w:p w14:paraId="3FB56BE9" w14:textId="77777777" w:rsidR="00B32312" w:rsidRPr="00A202A7" w:rsidRDefault="00B32312" w:rsidP="00B32312">
      <w:pPr>
        <w:ind w:left="-284"/>
        <w:rPr>
          <w:b/>
          <w:bCs/>
          <w:szCs w:val="20"/>
          <w:lang w:val="en-US"/>
        </w:rPr>
      </w:pPr>
      <w:r w:rsidRPr="00A202A7">
        <w:rPr>
          <w:b/>
          <w:bCs/>
          <w:szCs w:val="20"/>
          <w:lang w:val="en-US"/>
        </w:rPr>
        <w:t xml:space="preserve">Corporate Communications </w:t>
      </w:r>
    </w:p>
    <w:p w14:paraId="2DF9988C" w14:textId="77777777" w:rsidR="00B32312" w:rsidRPr="00A202A7" w:rsidRDefault="00B32312" w:rsidP="00B32312">
      <w:pPr>
        <w:ind w:left="-284"/>
        <w:rPr>
          <w:b/>
          <w:bCs/>
          <w:szCs w:val="20"/>
          <w:lang w:val="en-US"/>
        </w:rPr>
      </w:pPr>
      <w:r w:rsidRPr="00A202A7">
        <w:rPr>
          <w:b/>
          <w:bCs/>
          <w:szCs w:val="20"/>
          <w:lang w:val="en-US"/>
        </w:rPr>
        <w:t>Global Marketing</w:t>
      </w:r>
    </w:p>
    <w:p w14:paraId="5B5DF099" w14:textId="77777777" w:rsidR="00B32312" w:rsidRPr="00826D7F" w:rsidRDefault="00B32312" w:rsidP="00B32312">
      <w:pPr>
        <w:ind w:hanging="284"/>
        <w:jc w:val="both"/>
        <w:rPr>
          <w:szCs w:val="20"/>
        </w:rPr>
      </w:pPr>
      <w:r w:rsidRPr="00826D7F">
        <w:rPr>
          <w:szCs w:val="20"/>
        </w:rPr>
        <w:t>Tel. +49-7133-103-2327</w:t>
      </w:r>
    </w:p>
    <w:p w14:paraId="3DE41132" w14:textId="77777777" w:rsidR="00B32312" w:rsidRPr="00826D7F" w:rsidRDefault="00B32312" w:rsidP="00B32312">
      <w:pPr>
        <w:ind w:hanging="284"/>
        <w:jc w:val="both"/>
        <w:rPr>
          <w:szCs w:val="20"/>
        </w:rPr>
      </w:pPr>
      <w:r w:rsidRPr="00826D7F">
        <w:rPr>
          <w:szCs w:val="20"/>
        </w:rPr>
        <w:t>kathrin.mueller@de.schunk.com</w:t>
      </w:r>
    </w:p>
    <w:p w14:paraId="71748F6A" w14:textId="77777777" w:rsidR="00B32312" w:rsidRPr="00826D7F" w:rsidRDefault="00B32312" w:rsidP="00B32312">
      <w:pPr>
        <w:ind w:hanging="284"/>
        <w:jc w:val="both"/>
        <w:rPr>
          <w:szCs w:val="20"/>
        </w:rPr>
      </w:pPr>
      <w:r w:rsidRPr="00826D7F">
        <w:rPr>
          <w:szCs w:val="20"/>
        </w:rPr>
        <w:t>schunk.com</w:t>
      </w:r>
    </w:p>
    <w:p w14:paraId="1FAED710" w14:textId="77777777" w:rsidR="00B32312" w:rsidRPr="00826D7F" w:rsidRDefault="00B32312" w:rsidP="00B32312">
      <w:pPr>
        <w:ind w:hanging="284"/>
        <w:jc w:val="both"/>
        <w:rPr>
          <w:szCs w:val="20"/>
        </w:rPr>
      </w:pPr>
    </w:p>
    <w:p w14:paraId="117D368A" w14:textId="77777777" w:rsidR="00B32312" w:rsidRPr="00826D7F" w:rsidRDefault="00B32312" w:rsidP="00B32312">
      <w:pPr>
        <w:ind w:hanging="284"/>
        <w:jc w:val="both"/>
        <w:rPr>
          <w:szCs w:val="20"/>
        </w:rPr>
      </w:pPr>
    </w:p>
    <w:p w14:paraId="0BA208AE" w14:textId="77777777" w:rsidR="00B32312" w:rsidRPr="00C26B07" w:rsidRDefault="00B32312" w:rsidP="00B32312">
      <w:pPr>
        <w:pStyle w:val="Textkrper-Zeileneinzug"/>
        <w:ind w:left="2410" w:right="-1135" w:hanging="2694"/>
        <w:jc w:val="both"/>
        <w:rPr>
          <w:rFonts w:ascii="Calibri" w:hAnsi="Calibri"/>
          <w:sz w:val="24"/>
          <w:szCs w:val="24"/>
        </w:rPr>
      </w:pPr>
      <w:r w:rsidRPr="00C26B07">
        <w:rPr>
          <w:rFonts w:ascii="Fago Pro" w:hAnsi="Fago Pro"/>
          <w:sz w:val="24"/>
          <w:szCs w:val="24"/>
        </w:rPr>
        <w:t>Belegexemplar</w:t>
      </w:r>
      <w:r w:rsidRPr="00C26B07">
        <w:rPr>
          <w:rFonts w:ascii="Calibri" w:hAnsi="Calibri"/>
          <w:sz w:val="24"/>
          <w:szCs w:val="24"/>
        </w:rPr>
        <w:t>:</w:t>
      </w:r>
    </w:p>
    <w:p w14:paraId="6233A5B2" w14:textId="77777777" w:rsidR="00B32312" w:rsidRPr="00C26B07" w:rsidRDefault="00B32312" w:rsidP="00B32312">
      <w:pPr>
        <w:pStyle w:val="Textkrper-Zeileneinzug"/>
        <w:ind w:left="2410" w:right="-1135" w:hanging="2694"/>
        <w:jc w:val="both"/>
        <w:rPr>
          <w:rFonts w:ascii="Calibri" w:hAnsi="Calibri"/>
        </w:rPr>
      </w:pPr>
    </w:p>
    <w:p w14:paraId="72687720" w14:textId="77777777" w:rsidR="00B32312" w:rsidRPr="00C26B07" w:rsidRDefault="00B32312" w:rsidP="00B32312">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2CAF022F" w14:textId="77777777" w:rsidR="00B32312" w:rsidRPr="00C26B07" w:rsidRDefault="00B32312" w:rsidP="00B32312">
      <w:pPr>
        <w:pStyle w:val="Textkrper-Zeileneinzug"/>
        <w:ind w:left="2410" w:right="-1135" w:hanging="2694"/>
        <w:jc w:val="both"/>
        <w:rPr>
          <w:rFonts w:ascii="Calibri" w:hAnsi="Calibri"/>
        </w:rPr>
      </w:pPr>
    </w:p>
    <w:p w14:paraId="50F38CC8" w14:textId="77777777" w:rsidR="00B32312" w:rsidRPr="000B5DDC" w:rsidRDefault="00B32312" w:rsidP="00B32312">
      <w:pPr>
        <w:ind w:hanging="284"/>
        <w:jc w:val="both"/>
        <w:rPr>
          <w:b/>
          <w:bCs/>
          <w:szCs w:val="20"/>
        </w:rPr>
      </w:pPr>
      <w:r w:rsidRPr="000B5DDC">
        <w:rPr>
          <w:b/>
          <w:bCs/>
          <w:szCs w:val="20"/>
        </w:rPr>
        <w:t>SCHUNK SE &amp; Co. KG</w:t>
      </w:r>
    </w:p>
    <w:p w14:paraId="2A6CA7FA" w14:textId="77777777" w:rsidR="00B32312" w:rsidRPr="0015764A" w:rsidRDefault="00B32312" w:rsidP="00B32312">
      <w:pPr>
        <w:ind w:hanging="284"/>
        <w:jc w:val="both"/>
        <w:rPr>
          <w:b/>
          <w:bCs/>
          <w:szCs w:val="20"/>
        </w:rPr>
      </w:pPr>
      <w:r w:rsidRPr="0015764A">
        <w:rPr>
          <w:b/>
          <w:bCs/>
          <w:szCs w:val="20"/>
        </w:rPr>
        <w:t>Spanntechnik | Greiftechnik | Automatisierungstechnik</w:t>
      </w:r>
    </w:p>
    <w:p w14:paraId="2574FB10" w14:textId="77777777" w:rsidR="00B32312" w:rsidRPr="008A4C5C" w:rsidRDefault="00B32312" w:rsidP="00B32312">
      <w:pPr>
        <w:pStyle w:val="Textkrper-Zeileneinzug"/>
        <w:ind w:left="2410" w:right="-1135" w:hanging="2694"/>
        <w:jc w:val="both"/>
        <w:rPr>
          <w:rFonts w:ascii="Fago Pro" w:hAnsi="Fago Pro"/>
          <w:b w:val="0"/>
          <w:bCs/>
        </w:rPr>
      </w:pPr>
      <w:r w:rsidRPr="008A4C5C">
        <w:rPr>
          <w:rFonts w:ascii="Fago Pro" w:hAnsi="Fago Pro"/>
          <w:b w:val="0"/>
          <w:bCs/>
        </w:rPr>
        <w:t>Astrid Häberle</w:t>
      </w:r>
    </w:p>
    <w:p w14:paraId="13D0551B" w14:textId="77777777" w:rsidR="00B32312" w:rsidRPr="008A4C5C" w:rsidRDefault="00B32312" w:rsidP="00B32312">
      <w:pPr>
        <w:pStyle w:val="Textkrper-Zeileneinzug"/>
        <w:ind w:left="2410" w:right="-1135" w:hanging="2694"/>
        <w:jc w:val="both"/>
        <w:rPr>
          <w:rFonts w:ascii="Fago Pro" w:hAnsi="Fago Pro"/>
          <w:b w:val="0"/>
          <w:bCs/>
        </w:rPr>
      </w:pPr>
      <w:r w:rsidRPr="008A4C5C">
        <w:rPr>
          <w:rFonts w:ascii="Fago Pro" w:hAnsi="Fago Pro"/>
          <w:b w:val="0"/>
          <w:bCs/>
        </w:rPr>
        <w:t>Bahnhofstr. 106 – 134</w:t>
      </w:r>
    </w:p>
    <w:p w14:paraId="3A5D9A71" w14:textId="77777777" w:rsidR="00B32312" w:rsidRDefault="00B32312" w:rsidP="00B32312">
      <w:pPr>
        <w:pStyle w:val="Textkrper-Zeileneinzug"/>
        <w:spacing w:line="276" w:lineRule="auto"/>
        <w:ind w:left="2410" w:right="-1135" w:hanging="2694"/>
        <w:jc w:val="both"/>
        <w:rPr>
          <w:rFonts w:ascii="Fago Pro" w:hAnsi="Fago Pro"/>
          <w:b w:val="0"/>
          <w:bCs/>
        </w:rPr>
      </w:pPr>
      <w:r w:rsidRPr="008A4C5C">
        <w:rPr>
          <w:rFonts w:ascii="Fago Pro" w:hAnsi="Fago Pro"/>
          <w:b w:val="0"/>
          <w:bCs/>
        </w:rPr>
        <w:t>D-74348 Lauffen/Neckar</w:t>
      </w:r>
    </w:p>
    <w:p w14:paraId="33FAAC48" w14:textId="77777777" w:rsidR="00B32312" w:rsidRPr="009E2D15" w:rsidRDefault="00B32312" w:rsidP="00B32312">
      <w:pPr>
        <w:pStyle w:val="Textkrper-Zeileneinzug"/>
        <w:spacing w:line="276" w:lineRule="auto"/>
        <w:ind w:left="2410" w:right="-1135" w:hanging="2694"/>
        <w:jc w:val="both"/>
        <w:rPr>
          <w:b w:val="0"/>
          <w:bCs/>
        </w:rPr>
      </w:pPr>
      <w:r>
        <w:rPr>
          <w:rFonts w:ascii="Fago Pro" w:hAnsi="Fago Pro"/>
          <w:b w:val="0"/>
          <w:bCs/>
        </w:rPr>
        <w:t>astrid.haeberle@de.schunk.com</w:t>
      </w:r>
    </w:p>
    <w:p w14:paraId="081F691B" w14:textId="77777777" w:rsidR="00F40F1F" w:rsidRPr="00826D7F" w:rsidRDefault="00F40F1F" w:rsidP="00F40F1F">
      <w:pPr>
        <w:ind w:hanging="284"/>
        <w:jc w:val="both"/>
        <w:rPr>
          <w:szCs w:val="20"/>
        </w:rPr>
      </w:pPr>
    </w:p>
    <w:sectPr w:rsidR="00F40F1F" w:rsidRPr="00826D7F" w:rsidSect="006B1666">
      <w:headerReference w:type="even" r:id="rId16"/>
      <w:headerReference w:type="default" r:id="rId17"/>
      <w:headerReference w:type="first" r:id="rId18"/>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010B1" w14:textId="77777777" w:rsidR="00033EA6" w:rsidRDefault="00033EA6" w:rsidP="00795718">
      <w:r>
        <w:separator/>
      </w:r>
    </w:p>
  </w:endnote>
  <w:endnote w:type="continuationSeparator" w:id="0">
    <w:p w14:paraId="193F0EA5" w14:textId="77777777" w:rsidR="00033EA6" w:rsidRDefault="00033EA6"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5583EF" w14:textId="77777777" w:rsidR="00033EA6" w:rsidRDefault="00033EA6" w:rsidP="00795718">
      <w:r>
        <w:separator/>
      </w:r>
    </w:p>
  </w:footnote>
  <w:footnote w:type="continuationSeparator" w:id="0">
    <w:p w14:paraId="3DA00048" w14:textId="77777777" w:rsidR="00033EA6" w:rsidRDefault="00033EA6"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2CD1B" w14:textId="7ACD8389" w:rsidR="00795718" w:rsidRDefault="00C7329F">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403A1" w14:textId="54801FCB" w:rsidR="00795718" w:rsidRDefault="00C7329F">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6F46"/>
    <w:rsid w:val="0001491E"/>
    <w:rsid w:val="00031843"/>
    <w:rsid w:val="00033EA6"/>
    <w:rsid w:val="0003786D"/>
    <w:rsid w:val="0004478C"/>
    <w:rsid w:val="00047640"/>
    <w:rsid w:val="00054ED9"/>
    <w:rsid w:val="00055119"/>
    <w:rsid w:val="00056004"/>
    <w:rsid w:val="000618FA"/>
    <w:rsid w:val="000622C8"/>
    <w:rsid w:val="00062618"/>
    <w:rsid w:val="00073B0E"/>
    <w:rsid w:val="00074D01"/>
    <w:rsid w:val="00077BD2"/>
    <w:rsid w:val="000A179E"/>
    <w:rsid w:val="000B35CA"/>
    <w:rsid w:val="000C6C7C"/>
    <w:rsid w:val="000D3D38"/>
    <w:rsid w:val="000D3DA3"/>
    <w:rsid w:val="000E422C"/>
    <w:rsid w:val="000F26A4"/>
    <w:rsid w:val="000F2817"/>
    <w:rsid w:val="000F565D"/>
    <w:rsid w:val="00103FC0"/>
    <w:rsid w:val="00107041"/>
    <w:rsid w:val="001172AC"/>
    <w:rsid w:val="0012667A"/>
    <w:rsid w:val="0013119C"/>
    <w:rsid w:val="001449AB"/>
    <w:rsid w:val="001516C3"/>
    <w:rsid w:val="00165F1F"/>
    <w:rsid w:val="00170170"/>
    <w:rsid w:val="001826A7"/>
    <w:rsid w:val="00182B6E"/>
    <w:rsid w:val="0018364B"/>
    <w:rsid w:val="00193955"/>
    <w:rsid w:val="001D17E8"/>
    <w:rsid w:val="001D40A9"/>
    <w:rsid w:val="001E67F2"/>
    <w:rsid w:val="001F0F61"/>
    <w:rsid w:val="0020057C"/>
    <w:rsid w:val="00202CA9"/>
    <w:rsid w:val="0022354A"/>
    <w:rsid w:val="00230ED5"/>
    <w:rsid w:val="002340D5"/>
    <w:rsid w:val="0024241B"/>
    <w:rsid w:val="00257166"/>
    <w:rsid w:val="0026366E"/>
    <w:rsid w:val="0026781D"/>
    <w:rsid w:val="00281410"/>
    <w:rsid w:val="00281BFA"/>
    <w:rsid w:val="00284767"/>
    <w:rsid w:val="002921F3"/>
    <w:rsid w:val="002A4FD3"/>
    <w:rsid w:val="002A654F"/>
    <w:rsid w:val="002B1E03"/>
    <w:rsid w:val="002C1B86"/>
    <w:rsid w:val="002C1E1C"/>
    <w:rsid w:val="002C2724"/>
    <w:rsid w:val="002D7F35"/>
    <w:rsid w:val="002E119A"/>
    <w:rsid w:val="002F2408"/>
    <w:rsid w:val="002F306C"/>
    <w:rsid w:val="00311E92"/>
    <w:rsid w:val="003216C9"/>
    <w:rsid w:val="00322090"/>
    <w:rsid w:val="003262E3"/>
    <w:rsid w:val="003426E4"/>
    <w:rsid w:val="003551A5"/>
    <w:rsid w:val="003614B4"/>
    <w:rsid w:val="00385A12"/>
    <w:rsid w:val="0039104B"/>
    <w:rsid w:val="00391E24"/>
    <w:rsid w:val="003A2C34"/>
    <w:rsid w:val="003A4F9D"/>
    <w:rsid w:val="003B0078"/>
    <w:rsid w:val="003B0488"/>
    <w:rsid w:val="003D510A"/>
    <w:rsid w:val="003D52A4"/>
    <w:rsid w:val="003D65E4"/>
    <w:rsid w:val="003D7262"/>
    <w:rsid w:val="003F20BA"/>
    <w:rsid w:val="0040113D"/>
    <w:rsid w:val="00405A0A"/>
    <w:rsid w:val="00427431"/>
    <w:rsid w:val="00483328"/>
    <w:rsid w:val="00486FF1"/>
    <w:rsid w:val="004A4861"/>
    <w:rsid w:val="004A5620"/>
    <w:rsid w:val="004B2B70"/>
    <w:rsid w:val="004C6D0D"/>
    <w:rsid w:val="004D668D"/>
    <w:rsid w:val="004E6AD2"/>
    <w:rsid w:val="004F45BA"/>
    <w:rsid w:val="00501B57"/>
    <w:rsid w:val="00506127"/>
    <w:rsid w:val="0051139E"/>
    <w:rsid w:val="00516330"/>
    <w:rsid w:val="005169BE"/>
    <w:rsid w:val="005226B3"/>
    <w:rsid w:val="00524C58"/>
    <w:rsid w:val="00525E67"/>
    <w:rsid w:val="00527EF1"/>
    <w:rsid w:val="005343CB"/>
    <w:rsid w:val="00540543"/>
    <w:rsid w:val="00543309"/>
    <w:rsid w:val="00544E49"/>
    <w:rsid w:val="005605DA"/>
    <w:rsid w:val="0057690D"/>
    <w:rsid w:val="0058534C"/>
    <w:rsid w:val="00594B24"/>
    <w:rsid w:val="005B2035"/>
    <w:rsid w:val="005B3B59"/>
    <w:rsid w:val="005B748B"/>
    <w:rsid w:val="005C41DA"/>
    <w:rsid w:val="005D306B"/>
    <w:rsid w:val="005D6161"/>
    <w:rsid w:val="006010D2"/>
    <w:rsid w:val="006014AE"/>
    <w:rsid w:val="00602BF7"/>
    <w:rsid w:val="00611CDB"/>
    <w:rsid w:val="00615464"/>
    <w:rsid w:val="00626BD4"/>
    <w:rsid w:val="0063773B"/>
    <w:rsid w:val="00640CDA"/>
    <w:rsid w:val="00645206"/>
    <w:rsid w:val="00646AE7"/>
    <w:rsid w:val="00652924"/>
    <w:rsid w:val="006545A7"/>
    <w:rsid w:val="00654CB7"/>
    <w:rsid w:val="0066365F"/>
    <w:rsid w:val="00666645"/>
    <w:rsid w:val="006818A9"/>
    <w:rsid w:val="00685238"/>
    <w:rsid w:val="00692B12"/>
    <w:rsid w:val="006A0DF3"/>
    <w:rsid w:val="006A6BB5"/>
    <w:rsid w:val="006B1666"/>
    <w:rsid w:val="006B4E92"/>
    <w:rsid w:val="006D03C4"/>
    <w:rsid w:val="006D1071"/>
    <w:rsid w:val="006F474A"/>
    <w:rsid w:val="006F5363"/>
    <w:rsid w:val="00701B97"/>
    <w:rsid w:val="0071021F"/>
    <w:rsid w:val="0071271E"/>
    <w:rsid w:val="007157B9"/>
    <w:rsid w:val="00717367"/>
    <w:rsid w:val="00732A2C"/>
    <w:rsid w:val="00735A3A"/>
    <w:rsid w:val="007372F7"/>
    <w:rsid w:val="00740843"/>
    <w:rsid w:val="00744179"/>
    <w:rsid w:val="00750089"/>
    <w:rsid w:val="00755D9C"/>
    <w:rsid w:val="00766B1E"/>
    <w:rsid w:val="007674A9"/>
    <w:rsid w:val="0077259E"/>
    <w:rsid w:val="0077445B"/>
    <w:rsid w:val="007811DB"/>
    <w:rsid w:val="00795718"/>
    <w:rsid w:val="007B1C7C"/>
    <w:rsid w:val="007B3E87"/>
    <w:rsid w:val="007B6F72"/>
    <w:rsid w:val="007C6C3B"/>
    <w:rsid w:val="007E5AA7"/>
    <w:rsid w:val="007F1371"/>
    <w:rsid w:val="008008F8"/>
    <w:rsid w:val="00804E1A"/>
    <w:rsid w:val="00813FD8"/>
    <w:rsid w:val="00816CD1"/>
    <w:rsid w:val="00820E7C"/>
    <w:rsid w:val="008221CA"/>
    <w:rsid w:val="00826B3B"/>
    <w:rsid w:val="00827C7C"/>
    <w:rsid w:val="00847070"/>
    <w:rsid w:val="00847FCF"/>
    <w:rsid w:val="0085093E"/>
    <w:rsid w:val="00853C66"/>
    <w:rsid w:val="00871EF4"/>
    <w:rsid w:val="00882213"/>
    <w:rsid w:val="00882A58"/>
    <w:rsid w:val="0088646F"/>
    <w:rsid w:val="00893680"/>
    <w:rsid w:val="00894814"/>
    <w:rsid w:val="008A2EDA"/>
    <w:rsid w:val="008A55FC"/>
    <w:rsid w:val="008A5E5D"/>
    <w:rsid w:val="008B0428"/>
    <w:rsid w:val="008C178C"/>
    <w:rsid w:val="008D2545"/>
    <w:rsid w:val="008D2944"/>
    <w:rsid w:val="008D5152"/>
    <w:rsid w:val="008E3F45"/>
    <w:rsid w:val="009028F9"/>
    <w:rsid w:val="00910EC5"/>
    <w:rsid w:val="009132AB"/>
    <w:rsid w:val="009172E8"/>
    <w:rsid w:val="009228DF"/>
    <w:rsid w:val="009309EA"/>
    <w:rsid w:val="0093207F"/>
    <w:rsid w:val="009425C3"/>
    <w:rsid w:val="00942C6C"/>
    <w:rsid w:val="00943048"/>
    <w:rsid w:val="00972444"/>
    <w:rsid w:val="009775EC"/>
    <w:rsid w:val="0099028A"/>
    <w:rsid w:val="009918EF"/>
    <w:rsid w:val="009A474F"/>
    <w:rsid w:val="009B290A"/>
    <w:rsid w:val="009E15B3"/>
    <w:rsid w:val="009E69CF"/>
    <w:rsid w:val="009F5E89"/>
    <w:rsid w:val="009F642D"/>
    <w:rsid w:val="009F6E47"/>
    <w:rsid w:val="00A101DC"/>
    <w:rsid w:val="00A14A49"/>
    <w:rsid w:val="00A210ED"/>
    <w:rsid w:val="00A27EAB"/>
    <w:rsid w:val="00A36F7C"/>
    <w:rsid w:val="00A57036"/>
    <w:rsid w:val="00A6432F"/>
    <w:rsid w:val="00A80ACA"/>
    <w:rsid w:val="00A87B1A"/>
    <w:rsid w:val="00A945DE"/>
    <w:rsid w:val="00A94735"/>
    <w:rsid w:val="00AA278A"/>
    <w:rsid w:val="00AA3CDD"/>
    <w:rsid w:val="00AB06D7"/>
    <w:rsid w:val="00AB5213"/>
    <w:rsid w:val="00AC47A7"/>
    <w:rsid w:val="00AD3C7B"/>
    <w:rsid w:val="00AD5F49"/>
    <w:rsid w:val="00AF1DD7"/>
    <w:rsid w:val="00AF1E97"/>
    <w:rsid w:val="00AF29F9"/>
    <w:rsid w:val="00B20B55"/>
    <w:rsid w:val="00B27FF7"/>
    <w:rsid w:val="00B32312"/>
    <w:rsid w:val="00B413D8"/>
    <w:rsid w:val="00B43107"/>
    <w:rsid w:val="00B45943"/>
    <w:rsid w:val="00B45A28"/>
    <w:rsid w:val="00B45C2D"/>
    <w:rsid w:val="00B51D62"/>
    <w:rsid w:val="00B665B7"/>
    <w:rsid w:val="00B75282"/>
    <w:rsid w:val="00B75E07"/>
    <w:rsid w:val="00B80EC1"/>
    <w:rsid w:val="00B81109"/>
    <w:rsid w:val="00B815F7"/>
    <w:rsid w:val="00B820CD"/>
    <w:rsid w:val="00B9272C"/>
    <w:rsid w:val="00B96936"/>
    <w:rsid w:val="00BA0C42"/>
    <w:rsid w:val="00BA3B60"/>
    <w:rsid w:val="00BA59A3"/>
    <w:rsid w:val="00BB1E31"/>
    <w:rsid w:val="00BC1699"/>
    <w:rsid w:val="00BC1976"/>
    <w:rsid w:val="00BC4361"/>
    <w:rsid w:val="00BD0DE6"/>
    <w:rsid w:val="00BD66D1"/>
    <w:rsid w:val="00BE2210"/>
    <w:rsid w:val="00BE5DE8"/>
    <w:rsid w:val="00BE643C"/>
    <w:rsid w:val="00BE73DE"/>
    <w:rsid w:val="00BF2680"/>
    <w:rsid w:val="00BF5676"/>
    <w:rsid w:val="00C02318"/>
    <w:rsid w:val="00C03523"/>
    <w:rsid w:val="00C1705E"/>
    <w:rsid w:val="00C17372"/>
    <w:rsid w:val="00C17BA5"/>
    <w:rsid w:val="00C26B07"/>
    <w:rsid w:val="00C27222"/>
    <w:rsid w:val="00C31EF5"/>
    <w:rsid w:val="00C45503"/>
    <w:rsid w:val="00C60206"/>
    <w:rsid w:val="00C63624"/>
    <w:rsid w:val="00C63F38"/>
    <w:rsid w:val="00C6436D"/>
    <w:rsid w:val="00C67830"/>
    <w:rsid w:val="00C70630"/>
    <w:rsid w:val="00C70F8D"/>
    <w:rsid w:val="00C721B1"/>
    <w:rsid w:val="00C7329F"/>
    <w:rsid w:val="00C73668"/>
    <w:rsid w:val="00CA135D"/>
    <w:rsid w:val="00CB1060"/>
    <w:rsid w:val="00CB52CA"/>
    <w:rsid w:val="00CC17D0"/>
    <w:rsid w:val="00CC5BF6"/>
    <w:rsid w:val="00CC734B"/>
    <w:rsid w:val="00CD1CF4"/>
    <w:rsid w:val="00CD3ADC"/>
    <w:rsid w:val="00CE215A"/>
    <w:rsid w:val="00CE7E35"/>
    <w:rsid w:val="00D05454"/>
    <w:rsid w:val="00D0772D"/>
    <w:rsid w:val="00D1601D"/>
    <w:rsid w:val="00D219CB"/>
    <w:rsid w:val="00D23039"/>
    <w:rsid w:val="00D412A3"/>
    <w:rsid w:val="00D47665"/>
    <w:rsid w:val="00D574CD"/>
    <w:rsid w:val="00D67817"/>
    <w:rsid w:val="00D726DD"/>
    <w:rsid w:val="00D75140"/>
    <w:rsid w:val="00D83902"/>
    <w:rsid w:val="00D95132"/>
    <w:rsid w:val="00D95580"/>
    <w:rsid w:val="00DA1D91"/>
    <w:rsid w:val="00DC63C4"/>
    <w:rsid w:val="00DD0379"/>
    <w:rsid w:val="00DD76E8"/>
    <w:rsid w:val="00DE0A81"/>
    <w:rsid w:val="00DF0C33"/>
    <w:rsid w:val="00DF13FA"/>
    <w:rsid w:val="00DF5558"/>
    <w:rsid w:val="00E032FE"/>
    <w:rsid w:val="00E070D7"/>
    <w:rsid w:val="00E14F35"/>
    <w:rsid w:val="00E22273"/>
    <w:rsid w:val="00E66DEE"/>
    <w:rsid w:val="00E7741D"/>
    <w:rsid w:val="00E9770C"/>
    <w:rsid w:val="00EA7450"/>
    <w:rsid w:val="00EA7AED"/>
    <w:rsid w:val="00EB4EA8"/>
    <w:rsid w:val="00EC40FE"/>
    <w:rsid w:val="00EC65DB"/>
    <w:rsid w:val="00ED4353"/>
    <w:rsid w:val="00ED4BD9"/>
    <w:rsid w:val="00ED7E4A"/>
    <w:rsid w:val="00F012FF"/>
    <w:rsid w:val="00F036B8"/>
    <w:rsid w:val="00F058CC"/>
    <w:rsid w:val="00F077F9"/>
    <w:rsid w:val="00F10977"/>
    <w:rsid w:val="00F12BE7"/>
    <w:rsid w:val="00F1446B"/>
    <w:rsid w:val="00F20B3C"/>
    <w:rsid w:val="00F37194"/>
    <w:rsid w:val="00F40F1F"/>
    <w:rsid w:val="00F42EC4"/>
    <w:rsid w:val="00F44130"/>
    <w:rsid w:val="00F60213"/>
    <w:rsid w:val="00F66F29"/>
    <w:rsid w:val="00F73745"/>
    <w:rsid w:val="00F77AF5"/>
    <w:rsid w:val="00F82A2B"/>
    <w:rsid w:val="00F9034F"/>
    <w:rsid w:val="00F959E5"/>
    <w:rsid w:val="00F95D24"/>
    <w:rsid w:val="00FA7FCA"/>
    <w:rsid w:val="00FB02AB"/>
    <w:rsid w:val="00FB71C3"/>
    <w:rsid w:val="00FC3E92"/>
    <w:rsid w:val="00FD0B51"/>
    <w:rsid w:val="00FD21CF"/>
    <w:rsid w:val="00FE107C"/>
    <w:rsid w:val="00FE5820"/>
    <w:rsid w:val="00FE7842"/>
    <w:rsid w:val="018C1773"/>
    <w:rsid w:val="04E493C3"/>
    <w:rsid w:val="05C74856"/>
    <w:rsid w:val="063886E1"/>
    <w:rsid w:val="075FB077"/>
    <w:rsid w:val="07B41CA3"/>
    <w:rsid w:val="08CF9723"/>
    <w:rsid w:val="0CCDE280"/>
    <w:rsid w:val="0D85F7C6"/>
    <w:rsid w:val="10241DA5"/>
    <w:rsid w:val="10812CC5"/>
    <w:rsid w:val="11F4A2E4"/>
    <w:rsid w:val="125CD455"/>
    <w:rsid w:val="127DB833"/>
    <w:rsid w:val="12BA4D03"/>
    <w:rsid w:val="13530A21"/>
    <w:rsid w:val="169B8878"/>
    <w:rsid w:val="17E93ADB"/>
    <w:rsid w:val="185AA3D3"/>
    <w:rsid w:val="18A0F187"/>
    <w:rsid w:val="197D843C"/>
    <w:rsid w:val="1FADA036"/>
    <w:rsid w:val="21A9D2EE"/>
    <w:rsid w:val="23B58AF7"/>
    <w:rsid w:val="241FCF4A"/>
    <w:rsid w:val="25550F0C"/>
    <w:rsid w:val="256F34D4"/>
    <w:rsid w:val="2766CD61"/>
    <w:rsid w:val="299618FE"/>
    <w:rsid w:val="2B176907"/>
    <w:rsid w:val="2B26F44C"/>
    <w:rsid w:val="2B27B9E9"/>
    <w:rsid w:val="2D143323"/>
    <w:rsid w:val="2D2FC16F"/>
    <w:rsid w:val="2DE3DE4F"/>
    <w:rsid w:val="2DE9ADB6"/>
    <w:rsid w:val="2F4DD099"/>
    <w:rsid w:val="30396884"/>
    <w:rsid w:val="399F6666"/>
    <w:rsid w:val="3A605263"/>
    <w:rsid w:val="3B8F4292"/>
    <w:rsid w:val="3BF31942"/>
    <w:rsid w:val="3CE6A20F"/>
    <w:rsid w:val="3EFA3197"/>
    <w:rsid w:val="3FB1B392"/>
    <w:rsid w:val="4065EFEA"/>
    <w:rsid w:val="419AE2D2"/>
    <w:rsid w:val="429A3EF5"/>
    <w:rsid w:val="447AA36A"/>
    <w:rsid w:val="448B32E5"/>
    <w:rsid w:val="477B4F9E"/>
    <w:rsid w:val="4A340629"/>
    <w:rsid w:val="4B8500CA"/>
    <w:rsid w:val="4DDC1972"/>
    <w:rsid w:val="4E356FCE"/>
    <w:rsid w:val="506B796D"/>
    <w:rsid w:val="514C3AE3"/>
    <w:rsid w:val="516FD6A7"/>
    <w:rsid w:val="51F2511E"/>
    <w:rsid w:val="5241469D"/>
    <w:rsid w:val="53746D11"/>
    <w:rsid w:val="53BBA1FC"/>
    <w:rsid w:val="54FBB13C"/>
    <w:rsid w:val="556BA725"/>
    <w:rsid w:val="55FDB84E"/>
    <w:rsid w:val="56E18C7E"/>
    <w:rsid w:val="56F342BE"/>
    <w:rsid w:val="5903EA0F"/>
    <w:rsid w:val="59791E98"/>
    <w:rsid w:val="5D4B5DFA"/>
    <w:rsid w:val="5DF4B196"/>
    <w:rsid w:val="5F25E250"/>
    <w:rsid w:val="5FC0C676"/>
    <w:rsid w:val="5FCB36B2"/>
    <w:rsid w:val="6179E75C"/>
    <w:rsid w:val="62F65701"/>
    <w:rsid w:val="632127B2"/>
    <w:rsid w:val="63D90AD8"/>
    <w:rsid w:val="658D1304"/>
    <w:rsid w:val="66090E0E"/>
    <w:rsid w:val="672B0D01"/>
    <w:rsid w:val="67B48AD6"/>
    <w:rsid w:val="69DA4297"/>
    <w:rsid w:val="6AF551D6"/>
    <w:rsid w:val="6C0589DB"/>
    <w:rsid w:val="6C305392"/>
    <w:rsid w:val="6C63C380"/>
    <w:rsid w:val="6E00648B"/>
    <w:rsid w:val="6F1F5186"/>
    <w:rsid w:val="6FECCB68"/>
    <w:rsid w:val="7146A7D7"/>
    <w:rsid w:val="7330BDFA"/>
    <w:rsid w:val="7364F930"/>
    <w:rsid w:val="76082198"/>
    <w:rsid w:val="769F9F41"/>
    <w:rsid w:val="78E6F992"/>
    <w:rsid w:val="79D8F95B"/>
    <w:rsid w:val="7A4823F7"/>
    <w:rsid w:val="7D30A896"/>
    <w:rsid w:val="7E62753C"/>
    <w:rsid w:val="7F485983"/>
    <w:rsid w:val="7FABC257"/>
    <w:rsid w:val="7FB53D0A"/>
    <w:rsid w:val="7FC3CA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paragraph" w:styleId="berschrift3">
    <w:name w:val="heading 3"/>
    <w:basedOn w:val="Standard"/>
    <w:next w:val="Standard"/>
    <w:link w:val="berschrift3Zchn"/>
    <w:uiPriority w:val="9"/>
    <w:semiHidden/>
    <w:unhideWhenUsed/>
    <w:qFormat/>
    <w:rsid w:val="001D17E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A57036"/>
    <w:pPr>
      <w:spacing w:after="0"/>
    </w:pPr>
  </w:style>
  <w:style w:type="character" w:styleId="Kommentarzeichen">
    <w:name w:val="annotation reference"/>
    <w:basedOn w:val="Absatz-Standardschriftart"/>
    <w:uiPriority w:val="99"/>
    <w:semiHidden/>
    <w:unhideWhenUsed/>
    <w:rsid w:val="0018364B"/>
    <w:rPr>
      <w:sz w:val="16"/>
      <w:szCs w:val="16"/>
    </w:rPr>
  </w:style>
  <w:style w:type="paragraph" w:styleId="Kommentarthema">
    <w:name w:val="annotation subject"/>
    <w:basedOn w:val="Kommentartext"/>
    <w:next w:val="Kommentartext"/>
    <w:link w:val="KommentarthemaZchn"/>
    <w:uiPriority w:val="99"/>
    <w:semiHidden/>
    <w:unhideWhenUsed/>
    <w:rsid w:val="0039104B"/>
    <w:pPr>
      <w:spacing w:line="240" w:lineRule="auto"/>
    </w:pPr>
    <w:rPr>
      <w:b/>
      <w:bCs/>
    </w:rPr>
  </w:style>
  <w:style w:type="character" w:customStyle="1" w:styleId="KommentarthemaZchn">
    <w:name w:val="Kommentarthema Zchn"/>
    <w:basedOn w:val="KommentartextZchn"/>
    <w:link w:val="Kommentarthema"/>
    <w:uiPriority w:val="99"/>
    <w:semiHidden/>
    <w:rsid w:val="0039104B"/>
    <w:rPr>
      <w:rFonts w:ascii="Calibri" w:eastAsia="Calibri" w:hAnsi="Calibri" w:cs="Times New Roman"/>
      <w:b/>
      <w:bCs/>
      <w:sz w:val="20"/>
      <w:szCs w:val="20"/>
    </w:rPr>
  </w:style>
  <w:style w:type="character" w:styleId="Hyperlink">
    <w:name w:val="Hyperlink"/>
    <w:basedOn w:val="Absatz-Standardschriftart"/>
    <w:uiPriority w:val="99"/>
    <w:unhideWhenUsed/>
    <w:rsid w:val="0039104B"/>
    <w:rPr>
      <w:color w:val="0563C1" w:themeColor="hyperlink"/>
      <w:u w:val="single"/>
    </w:rPr>
  </w:style>
  <w:style w:type="character" w:styleId="NichtaufgelsteErwhnung">
    <w:name w:val="Unresolved Mention"/>
    <w:basedOn w:val="Absatz-Standardschriftart"/>
    <w:uiPriority w:val="99"/>
    <w:semiHidden/>
    <w:unhideWhenUsed/>
    <w:rsid w:val="0039104B"/>
    <w:rPr>
      <w:color w:val="605E5C"/>
      <w:shd w:val="clear" w:color="auto" w:fill="E1DFDD"/>
    </w:rPr>
  </w:style>
  <w:style w:type="character" w:customStyle="1" w:styleId="berschrift3Zchn">
    <w:name w:val="Überschrift 3 Zchn"/>
    <w:basedOn w:val="Absatz-Standardschriftart"/>
    <w:link w:val="berschrift3"/>
    <w:uiPriority w:val="9"/>
    <w:semiHidden/>
    <w:rsid w:val="001D17E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193426269">
      <w:bodyDiv w:val="1"/>
      <w:marLeft w:val="0"/>
      <w:marRight w:val="0"/>
      <w:marTop w:val="0"/>
      <w:marBottom w:val="0"/>
      <w:divBdr>
        <w:top w:val="none" w:sz="0" w:space="0" w:color="auto"/>
        <w:left w:val="none" w:sz="0" w:space="0" w:color="auto"/>
        <w:bottom w:val="none" w:sz="0" w:space="0" w:color="auto"/>
        <w:right w:val="none" w:sz="0" w:space="0" w:color="auto"/>
      </w:divBdr>
    </w:div>
    <w:div w:id="238373995">
      <w:bodyDiv w:val="1"/>
      <w:marLeft w:val="0"/>
      <w:marRight w:val="0"/>
      <w:marTop w:val="0"/>
      <w:marBottom w:val="0"/>
      <w:divBdr>
        <w:top w:val="none" w:sz="0" w:space="0" w:color="auto"/>
        <w:left w:val="none" w:sz="0" w:space="0" w:color="auto"/>
        <w:bottom w:val="none" w:sz="0" w:space="0" w:color="auto"/>
        <w:right w:val="none" w:sz="0" w:space="0" w:color="auto"/>
      </w:divBdr>
    </w:div>
    <w:div w:id="392243696">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919220603">
      <w:bodyDiv w:val="1"/>
      <w:marLeft w:val="0"/>
      <w:marRight w:val="0"/>
      <w:marTop w:val="0"/>
      <w:marBottom w:val="0"/>
      <w:divBdr>
        <w:top w:val="none" w:sz="0" w:space="0" w:color="auto"/>
        <w:left w:val="none" w:sz="0" w:space="0" w:color="auto"/>
        <w:bottom w:val="none" w:sz="0" w:space="0" w:color="auto"/>
        <w:right w:val="none" w:sz="0" w:space="0" w:color="auto"/>
      </w:divBdr>
    </w:div>
    <w:div w:id="1028064741">
      <w:bodyDiv w:val="1"/>
      <w:marLeft w:val="0"/>
      <w:marRight w:val="0"/>
      <w:marTop w:val="0"/>
      <w:marBottom w:val="0"/>
      <w:divBdr>
        <w:top w:val="none" w:sz="0" w:space="0" w:color="auto"/>
        <w:left w:val="none" w:sz="0" w:space="0" w:color="auto"/>
        <w:bottom w:val="none" w:sz="0" w:space="0" w:color="auto"/>
        <w:right w:val="none" w:sz="0" w:space="0" w:color="auto"/>
      </w:divBdr>
    </w:div>
    <w:div w:id="144507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1ea74bd-71d5-4fc7-86f8-59e69b2f3848" xsi:nil="true"/>
    <lcf76f155ced4ddcb4097134ff3c332f xmlns="1f337b43-997f-43bf-959a-bbb71dddae46">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FD8D31A-CE5C-44DF-9A4C-0CAAA44678B2}">
  <ds:schemaRefs>
    <ds:schemaRef ds:uri="http://schemas.microsoft.com/sharepoint/v3/contenttype/forms"/>
  </ds:schemaRefs>
</ds:datastoreItem>
</file>

<file path=customXml/itemProps2.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3.xml><?xml version="1.0" encoding="utf-8"?>
<ds:datastoreItem xmlns:ds="http://schemas.openxmlformats.org/officeDocument/2006/customXml" ds:itemID="{19F78ECB-DC49-488E-A314-2A27CA6CB3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85CFF6-44BC-4927-8E03-5DFFA3DE004B}">
  <ds:schemaRefs>
    <ds:schemaRef ds:uri="http://schemas.microsoft.com/office/2006/metadata/properties"/>
    <ds:schemaRef ds:uri="http://schemas.microsoft.com/office/infopath/2007/PartnerControls"/>
    <ds:schemaRef ds:uri="51ea74bd-71d5-4fc7-86f8-59e69b2f3848"/>
    <ds:schemaRef ds:uri="1f337b43-997f-43bf-959a-bbb71dddae46"/>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962</Words>
  <Characters>6067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18</cp:revision>
  <cp:lastPrinted>2022-09-05T07:49:00Z</cp:lastPrinted>
  <dcterms:created xsi:type="dcterms:W3CDTF">2024-06-20T11:06:00Z</dcterms:created>
  <dcterms:modified xsi:type="dcterms:W3CDTF">2024-07-17T09:42:00Z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